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cs="仿宋_GB2312" w:hAnsiTheme="minorHAnsi"/>
          <w:kern w:val="2"/>
          <w:sz w:val="32"/>
          <w:szCs w:val="32"/>
          <w:lang w:val="en-US" w:eastAsia="zh-CN" w:bidi="ar"/>
        </w:rPr>
      </w:pPr>
      <w:bookmarkStart w:id="0" w:name="_GoBack"/>
      <w:r>
        <w:rPr>
          <w:rFonts w:hint="eastAsia" w:ascii="方正小标宋简体" w:hAnsi="方正小标宋简体" w:eastAsia="方正小标宋简体" w:cs="方正小标宋简体"/>
          <w:sz w:val="44"/>
          <w:szCs w:val="44"/>
        </w:rPr>
        <w:t>“金”美好物主动出“海”</w:t>
      </w:r>
    </w:p>
    <w:bookmarkEnd w:id="0"/>
    <w:p>
      <w:pPr>
        <w:keepNext w:val="0"/>
        <w:keepLines w:val="0"/>
        <w:widowControl/>
        <w:suppressLineNumbers w:val="0"/>
        <w:spacing w:before="0" w:beforeAutospacing="1" w:after="0" w:afterAutospacing="1"/>
        <w:ind w:left="0" w:right="0" w:firstLine="640" w:firstLineChars="200"/>
        <w:jc w:val="left"/>
      </w:pPr>
      <w:r>
        <w:rPr>
          <w:rFonts w:ascii="仿宋_GB2312" w:eastAsia="仿宋_GB2312" w:cs="仿宋_GB2312" w:hAnsiTheme="minorHAnsi"/>
          <w:kern w:val="2"/>
          <w:sz w:val="32"/>
          <w:szCs w:val="32"/>
          <w:lang w:val="en-US" w:eastAsia="zh-CN" w:bidi="ar"/>
        </w:rPr>
        <w:t>为贯彻落实市委市政府《关于新时代支持革命老区振兴发展的实施意见》，金安区商务局积极探索金安</w:t>
      </w:r>
      <w:r>
        <w:rPr>
          <w:rFonts w:hint="eastAsia" w:ascii="仿宋_GB2312" w:eastAsia="仿宋_GB2312" w:cs="仿宋_GB2312" w:hAnsiTheme="minorHAnsi"/>
          <w:kern w:val="2"/>
          <w:sz w:val="32"/>
          <w:szCs w:val="32"/>
          <w:lang w:val="en-US" w:eastAsia="zh-CN" w:bidi="ar"/>
        </w:rPr>
        <w:t>-松江对口合作工作机制，主动出“海”打造展示窗口，孵化创新合作模式，积极参加上海各类宣传推广活动，初见成效。</w:t>
      </w:r>
    </w:p>
    <w:p>
      <w:pPr>
        <w:keepNext w:val="0"/>
        <w:keepLines w:val="0"/>
        <w:widowControl/>
        <w:suppressLineNumbers w:val="0"/>
        <w:spacing w:before="0" w:beforeAutospacing="1" w:after="0" w:afterAutospacing="1"/>
        <w:ind w:left="0" w:leftChars="0" w:right="0" w:firstLine="643" w:firstLineChars="200"/>
        <w:jc w:val="left"/>
      </w:pPr>
      <w:r>
        <w:rPr>
          <w:rFonts w:ascii="仿宋" w:hAnsi="仿宋" w:eastAsia="仿宋" w:cs="仿宋"/>
          <w:b/>
          <w:bCs/>
          <w:kern w:val="2"/>
          <w:sz w:val="32"/>
          <w:szCs w:val="32"/>
          <w:lang w:val="en-US" w:eastAsia="zh-CN" w:bidi="ar"/>
        </w:rPr>
        <w:t>化被动承接帮扶为主动融入市场，在上海开设金安产品馆，展示金安名片。</w:t>
      </w:r>
      <w:r>
        <w:rPr>
          <w:rFonts w:hint="eastAsia" w:ascii="仿宋" w:hAnsi="仿宋" w:eastAsia="仿宋" w:cs="仿宋"/>
          <w:kern w:val="2"/>
          <w:sz w:val="32"/>
          <w:szCs w:val="32"/>
          <w:lang w:val="en-US" w:eastAsia="zh-CN" w:bidi="ar"/>
        </w:rPr>
        <w:t>推动金安柳抱丝合作社在上海虹口区成立上海市柳抱丝农产品营销公司，并挂牌金安区农村电商产品虹口展示馆。该馆上架展销金安及大别山特色农产品40余种，2022年12月18日开业至今销售额40余万元。日前，我区张店镇电商集聚区负责人胡亮亮团队正策划打造200平米金安电商（松江）品牌馆，该馆将集合“金品市集”展销区、“金颜悦和”茶饮区、创客办公区等功能定位，整合五色金安、农产品、电商和乡村文化等内核，以同城配送、生鲜到家的数字化经营模式深度拓展金松合作，计划于今年5月1日开业。</w:t>
      </w:r>
    </w:p>
    <w:p>
      <w:pPr>
        <w:keepNext w:val="0"/>
        <w:keepLines w:val="0"/>
        <w:widowControl/>
        <w:suppressLineNumbers w:val="0"/>
        <w:spacing w:before="0" w:beforeAutospacing="1" w:after="0" w:afterAutospacing="1"/>
        <w:ind w:left="0" w:leftChars="0" w:right="0" w:firstLine="643" w:firstLineChars="200"/>
        <w:jc w:val="left"/>
      </w:pPr>
      <w:r>
        <w:rPr>
          <w:rFonts w:hint="eastAsia" w:ascii="仿宋" w:hAnsi="仿宋" w:eastAsia="仿宋" w:cs="仿宋"/>
          <w:b/>
          <w:bCs/>
          <w:kern w:val="2"/>
          <w:sz w:val="32"/>
          <w:szCs w:val="32"/>
          <w:lang w:val="en-US" w:eastAsia="zh-CN" w:bidi="ar"/>
        </w:rPr>
        <w:t>互访交流、拜师学艺，推进技术与产品双向流动。</w:t>
      </w:r>
      <w:r>
        <w:rPr>
          <w:rFonts w:hint="eastAsia" w:ascii="仿宋" w:hAnsi="仿宋" w:eastAsia="仿宋" w:cs="仿宋"/>
          <w:kern w:val="2"/>
          <w:sz w:val="32"/>
          <w:szCs w:val="32"/>
          <w:lang w:val="en-US" w:eastAsia="zh-CN" w:bidi="ar"/>
        </w:rPr>
        <w:t>2月22日、23日区商务局主要负责人带队到上海松江区参观学习巧厨电子商务有限公司、通波智慧农超并在松江经信委与上海企业家们进行了座谈交流，探讨发挥上海地区众多企业的载体品牌优势，探索建立松江与金安建立“松江孵化器+金安转化器”、“松江电商企业+金安农产基地”等模式，提升金安农产附加值。</w:t>
      </w:r>
    </w:p>
    <w:p>
      <w:pPr>
        <w:keepNext w:val="0"/>
        <w:keepLines w:val="0"/>
        <w:widowControl/>
        <w:suppressLineNumbers w:val="0"/>
        <w:spacing w:before="0" w:beforeAutospacing="1" w:after="0" w:afterAutospacing="1"/>
        <w:ind w:left="0" w:right="0"/>
        <w:jc w:val="left"/>
      </w:pPr>
      <w:r>
        <w:rPr>
          <w:rFonts w:hint="eastAsia" w:ascii="仿宋" w:hAnsi="仿宋" w:eastAsia="仿宋" w:cs="仿宋"/>
          <w:b/>
          <w:bCs/>
          <w:i w:val="0"/>
          <w:iCs w:val="0"/>
          <w:kern w:val="2"/>
          <w:sz w:val="32"/>
          <w:szCs w:val="32"/>
          <w:lang w:val="en-US" w:eastAsia="zh-CN" w:bidi="ar"/>
        </w:rPr>
        <w:t>    推介金安农产，增强金安区认知度，提升区域产品形象。</w:t>
      </w:r>
      <w:r>
        <w:rPr>
          <w:rFonts w:hint="eastAsia" w:ascii="仿宋" w:hAnsi="仿宋" w:eastAsia="仿宋" w:cs="仿宋"/>
          <w:kern w:val="2"/>
          <w:sz w:val="32"/>
          <w:szCs w:val="32"/>
          <w:lang w:val="en-US" w:eastAsia="zh-CN" w:bidi="ar"/>
        </w:rPr>
        <w:t>积极供给上海“合作交流号”地铁媒体专题宣传素材，制作了一批包含金安泉水农虾、金安葡萄、三十铺镇羊肚菌等一系列“金”美好物和山水画廊文旅资源宣传海报。下一步，将继续依托数字经济平台，推广“金品市集”小程序，举办专项产销推介活动，持续扩大金安农产受众面，提升金安在沪知名度。</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MDIwNzZkMTM1YTkxYzQ0OTgyYWVjZTNlMTdiZjAifQ=="/>
  </w:docVars>
  <w:rsids>
    <w:rsidRoot w:val="3DB21D1B"/>
    <w:rsid w:val="06591795"/>
    <w:rsid w:val="16EF052C"/>
    <w:rsid w:val="3DB21D1B"/>
    <w:rsid w:val="4D2C1439"/>
    <w:rsid w:val="51586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2023-05-25T06:48:00Z</dcterms:created>
  <dc:creator>商务局收文员</dc:creator>
  <cp:lastModifiedBy>商务局收文员</cp:lastModifiedBy>
  <dcterms:modified xsi:type="dcterms:W3CDTF">2023-05-25T06:49:23Z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E5BFC031346148A8B4CC2A07D33D2FE6_11</vt:lpwstr>
  </property>
</Properties>
</file>