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贝恩太古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9"/>
        <w:tblpPr w:leftFromText="180" w:rightFromText="180" w:vertAnchor="text" w:horzAnchor="page" w:tblpXSpec="center" w:tblpY="59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Layout w:type="fixed"/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2020年9月1日至2021年8月31日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2020年9月1日前</w:t>
            </w:r>
            <w:bookmarkStart w:id="0" w:name="_GoBack"/>
            <w:bookmarkEnd w:id="0"/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1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  <w:t>太古光华城小区、太古臻城小区、水岸华庭小区、御龙湾小区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六安市贝恩太古幼儿园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8月10日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1.报名地点：贝恩太古幼儿园园长办公室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2.报名时间及方式：8月10日 （线上预约）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 日（星期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2.代收代支费用：（1）餐费2000（2）代收代支2000（3）保险50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罗珍 联系电话：15855277340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贝恩太古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ScaleCrop>false</ScaleCrop>
  <LinksUpToDate>false</LinksUpToDate>
  <CharactersWithSpaces>1107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iPhone</cp:lastModifiedBy>
  <cp:lastPrinted>2020-07-28T01:08:00Z</cp:lastPrinted>
  <dcterms:modified xsi:type="dcterms:W3CDTF">2023-08-01T14:57:57Z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37DE234148E74C228EBF58D41EC7B5A4</vt:lpwstr>
  </property>
</Properties>
</file>