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高台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2019.09.01-2020.08.31</w:t>
            </w:r>
          </w:p>
        </w:tc>
      </w:tr>
    </w:tbl>
    <w:p>
      <w:pPr>
        <w:spacing w:line="500" w:lineRule="exact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高台小区。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如有空余学位，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val="en-US" w:eastAsia="zh-CN"/>
        </w:rPr>
        <w:t>再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面向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金安区辖区内的小区招生。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高台幼儿园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238" w:leftChars="304" w:hanging="1600" w:hangingChars="5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）预约登记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237" w:leftChars="608" w:hanging="960" w:hangingChars="3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8月15日—8月16日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960" w:firstLineChars="3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上午8:00—11:00  ； 下午2:00—5:00</w:t>
      </w:r>
    </w:p>
    <w:p>
      <w:pPr>
        <w:widowControl/>
        <w:numPr>
          <w:ilvl w:val="0"/>
          <w:numId w:val="2"/>
        </w:numPr>
        <w:ind w:left="64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0"/>
        </w:num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填写报名登记表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现场审核材料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预约</w:t>
      </w:r>
      <w:r>
        <w:rPr>
          <w:rFonts w:hint="eastAsia" w:ascii="华文仿宋" w:hAnsi="华文仿宋" w:eastAsia="华文仿宋" w:cs="华文仿宋"/>
          <w:sz w:val="32"/>
          <w:szCs w:val="32"/>
        </w:rPr>
        <w:t>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1.报名地点：高台幼儿园</w:t>
      </w:r>
    </w:p>
    <w:p>
      <w:pPr>
        <w:spacing w:line="500" w:lineRule="exact"/>
        <w:ind w:left="638" w:leftChars="304" w:firstLine="0" w:firstLineChars="0"/>
        <w:textAlignment w:val="baseline"/>
        <w:rPr>
          <w:rFonts w:hint="eastAsia" w:ascii="华文仿宋" w:hAnsi="华文仿宋" w:eastAsia="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2.报名时间及方式：8月21日</w:t>
      </w:r>
      <w:r>
        <w:rPr>
          <w:rFonts w:hint="eastAsia" w:ascii="仿宋" w:hAnsi="仿宋" w:eastAsia="仿宋" w:cs="仿宋"/>
          <w:sz w:val="32"/>
          <w:szCs w:val="32"/>
        </w:rPr>
        <w:t>由监护人携带幼儿、预约登记时审核的材料（原件），到幼儿园现场审核确认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widowControl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（1）户口簿</w:t>
      </w: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3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复印首页、父母页、幼儿页</w:t>
      </w: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3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（2）房产证或购房合同；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（3）父母身份证；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（4）出生医学证明；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（5）预防接种证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查验证明（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没有完成国家规定免疫疫苗接种的报名幼儿需进行补种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（6）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新生入园健康体检单（家长近期自行带孩子前往妇幼保健院等地办理）；</w:t>
      </w:r>
    </w:p>
    <w:p>
      <w:pPr>
        <w:spacing w:line="500" w:lineRule="exact"/>
        <w:ind w:firstLine="640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（7）</w:t>
      </w:r>
      <w:r>
        <w:rPr>
          <w:rFonts w:hint="eastAsia" w:ascii="华文仿宋" w:hAnsi="华文仿宋" w:eastAsia="华文仿宋" w:cs="华文仿宋"/>
          <w:sz w:val="32"/>
          <w:szCs w:val="32"/>
        </w:rPr>
        <w:t>幼儿二寸照片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 xml:space="preserve">  注：查验原件，提交复印件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>        所有材料用文件袋装好并备注姓名。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 xml:space="preserve">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公示无异议后被录取的幼儿将于2022年8月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保教费：1150元/学期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张老师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18792058010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谢老师：18365507735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高台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ED75A"/>
    <w:multiLevelType w:val="singleLevel"/>
    <w:tmpl w:val="AEDED75A"/>
    <w:lvl w:ilvl="0" w:tentative="0">
      <w:start w:val="2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abstractNum w:abstractNumId="1">
    <w:nsid w:val="7B0028CC"/>
    <w:multiLevelType w:val="singleLevel"/>
    <w:tmpl w:val="7B0028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QzYjlkZTczMGQyMmFkY2ZhZGMwNWEwMmYyMWE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39F2605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5F85147"/>
    <w:rsid w:val="58225A08"/>
    <w:rsid w:val="58C34B42"/>
    <w:rsid w:val="594F1EAF"/>
    <w:rsid w:val="5EC936C6"/>
    <w:rsid w:val="5F5226F9"/>
    <w:rsid w:val="5FB44BCA"/>
    <w:rsid w:val="63E96F26"/>
    <w:rsid w:val="68F56F93"/>
    <w:rsid w:val="6ABE08C9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1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gtyey</cp:lastModifiedBy>
  <cp:lastPrinted>2020-07-27T09:08:00Z</cp:lastPrinted>
  <dcterms:modified xsi:type="dcterms:W3CDTF">2023-07-26T04:25:47Z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D47EBE4E53724D7CABD3529406E4FDB9_13</vt:lpwstr>
  </property>
</Properties>
</file>