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21651">
      <w:pPr>
        <w:pStyle w:val="5"/>
        <w:spacing w:line="248" w:lineRule="auto"/>
        <w:rPr>
          <w:rFonts w:hint="eastAsia" w:ascii="宋体" w:hAnsi="宋体" w:eastAsia="宋体" w:cs="宋体"/>
          <w:color w:val="auto"/>
          <w:shd w:val="clear" w:color="auto" w:fill="auto"/>
        </w:rPr>
      </w:pPr>
    </w:p>
    <w:p w14:paraId="7475408C">
      <w:pPr>
        <w:pStyle w:val="5"/>
        <w:spacing w:line="248" w:lineRule="auto"/>
        <w:rPr>
          <w:rFonts w:hint="eastAsia" w:ascii="宋体" w:hAnsi="宋体" w:eastAsia="宋体" w:cs="宋体"/>
          <w:color w:val="auto"/>
          <w:shd w:val="clear" w:color="auto" w:fill="auto"/>
        </w:rPr>
      </w:pPr>
    </w:p>
    <w:p w14:paraId="6278C36F">
      <w:pPr>
        <w:pStyle w:val="5"/>
        <w:spacing w:line="249" w:lineRule="auto"/>
        <w:rPr>
          <w:rFonts w:hint="eastAsia" w:ascii="宋体" w:hAnsi="宋体" w:eastAsia="宋体" w:cs="宋体"/>
          <w:color w:val="auto"/>
          <w:shd w:val="clear" w:color="auto" w:fill="auto"/>
        </w:rPr>
      </w:pPr>
    </w:p>
    <w:p w14:paraId="398A3327">
      <w:pPr>
        <w:spacing w:line="480" w:lineRule="auto"/>
        <w:ind w:firstLine="0" w:firstLineChars="0"/>
        <w:jc w:val="center"/>
        <w:outlineLvl w:val="0"/>
        <w:rPr>
          <w:rFonts w:hint="eastAsia" w:ascii="宋体" w:hAnsi="宋体" w:eastAsia="宋体" w:cs="宋体"/>
          <w:b/>
          <w:bCs/>
          <w:color w:val="auto"/>
          <w:sz w:val="56"/>
          <w:szCs w:val="56"/>
          <w:shd w:val="clear" w:color="auto" w:fill="auto"/>
          <w:lang w:val="en-US" w:eastAsia="zh-CN"/>
        </w:rPr>
      </w:pPr>
      <w:bookmarkStart w:id="0" w:name="_Toc17073"/>
    </w:p>
    <w:p w14:paraId="0D18C0DA">
      <w:pPr>
        <w:spacing w:line="480" w:lineRule="auto"/>
        <w:ind w:firstLine="0" w:firstLineChars="0"/>
        <w:jc w:val="center"/>
        <w:outlineLvl w:val="0"/>
        <w:rPr>
          <w:rFonts w:hint="eastAsia" w:ascii="宋体" w:hAnsi="宋体" w:eastAsia="宋体" w:cs="宋体"/>
          <w:b/>
          <w:bCs/>
          <w:color w:val="auto"/>
          <w:sz w:val="56"/>
          <w:szCs w:val="56"/>
          <w:shd w:val="clear" w:color="auto" w:fill="auto"/>
          <w:lang w:val="en-US" w:eastAsia="zh-CN"/>
        </w:rPr>
      </w:pPr>
      <w:r>
        <w:rPr>
          <w:rFonts w:hint="eastAsia" w:ascii="宋体" w:hAnsi="宋体" w:eastAsia="宋体" w:cs="宋体"/>
          <w:b/>
          <w:bCs/>
          <w:color w:val="auto"/>
          <w:sz w:val="56"/>
          <w:szCs w:val="56"/>
          <w:shd w:val="clear" w:color="auto" w:fill="auto"/>
          <w:lang w:val="en-US" w:eastAsia="zh-CN"/>
        </w:rPr>
        <w:t>施桥镇“共富高山”蓝龙共富</w:t>
      </w:r>
      <w:bookmarkEnd w:id="0"/>
    </w:p>
    <w:p w14:paraId="137CC07E">
      <w:pPr>
        <w:spacing w:line="480" w:lineRule="auto"/>
        <w:ind w:firstLine="0" w:firstLineChars="0"/>
        <w:jc w:val="center"/>
        <w:outlineLvl w:val="0"/>
        <w:rPr>
          <w:rFonts w:hint="eastAsia" w:ascii="宋体" w:hAnsi="宋体" w:eastAsia="宋体" w:cs="宋体"/>
          <w:b/>
          <w:bCs/>
          <w:color w:val="auto"/>
          <w:sz w:val="56"/>
          <w:szCs w:val="56"/>
          <w:shd w:val="clear" w:color="auto" w:fill="auto"/>
          <w:lang w:val="en-US" w:eastAsia="zh-CN"/>
        </w:rPr>
      </w:pPr>
      <w:bookmarkStart w:id="1" w:name="_Toc12726"/>
      <w:r>
        <w:rPr>
          <w:rFonts w:hint="eastAsia" w:ascii="宋体" w:hAnsi="宋体" w:eastAsia="宋体" w:cs="宋体"/>
          <w:b/>
          <w:bCs/>
          <w:color w:val="auto"/>
          <w:sz w:val="56"/>
          <w:szCs w:val="56"/>
          <w:shd w:val="clear" w:color="auto" w:fill="auto"/>
          <w:lang w:val="en-US" w:eastAsia="zh-CN"/>
        </w:rPr>
        <w:t>基地提升（二期）项目</w:t>
      </w:r>
      <w:bookmarkEnd w:id="1"/>
    </w:p>
    <w:p w14:paraId="009381AA">
      <w:pPr>
        <w:pStyle w:val="5"/>
        <w:spacing w:line="249" w:lineRule="auto"/>
        <w:rPr>
          <w:rFonts w:hint="eastAsia" w:ascii="宋体" w:hAnsi="宋体" w:eastAsia="宋体" w:cs="宋体"/>
          <w:color w:val="auto"/>
          <w:shd w:val="clear" w:color="auto" w:fill="auto"/>
        </w:rPr>
      </w:pPr>
    </w:p>
    <w:p w14:paraId="353784A1">
      <w:pPr>
        <w:pStyle w:val="5"/>
        <w:spacing w:line="249" w:lineRule="auto"/>
        <w:rPr>
          <w:rFonts w:hint="eastAsia" w:ascii="宋体" w:hAnsi="宋体" w:eastAsia="宋体" w:cs="宋体"/>
          <w:color w:val="auto"/>
          <w:shd w:val="clear" w:color="auto" w:fill="auto"/>
        </w:rPr>
      </w:pPr>
    </w:p>
    <w:p w14:paraId="1447C9D8">
      <w:pPr>
        <w:pStyle w:val="5"/>
        <w:spacing w:line="249" w:lineRule="auto"/>
        <w:rPr>
          <w:rFonts w:hint="eastAsia" w:ascii="宋体" w:hAnsi="宋体" w:eastAsia="宋体" w:cs="宋体"/>
          <w:color w:val="auto"/>
          <w:shd w:val="clear" w:color="auto" w:fill="auto"/>
        </w:rPr>
      </w:pPr>
    </w:p>
    <w:p w14:paraId="4B7583AA">
      <w:pPr>
        <w:pStyle w:val="5"/>
        <w:spacing w:line="250" w:lineRule="auto"/>
        <w:rPr>
          <w:rFonts w:hint="eastAsia" w:ascii="宋体" w:hAnsi="宋体" w:eastAsia="宋体" w:cs="宋体"/>
          <w:color w:val="auto"/>
          <w:shd w:val="clear" w:color="auto" w:fill="auto"/>
        </w:rPr>
      </w:pPr>
    </w:p>
    <w:p w14:paraId="65712D25">
      <w:pPr>
        <w:pStyle w:val="5"/>
        <w:spacing w:line="250" w:lineRule="auto"/>
        <w:rPr>
          <w:rFonts w:hint="eastAsia" w:ascii="宋体" w:hAnsi="宋体" w:eastAsia="宋体" w:cs="宋体"/>
          <w:color w:val="auto"/>
          <w:shd w:val="clear" w:color="auto" w:fill="auto"/>
        </w:rPr>
      </w:pPr>
    </w:p>
    <w:p w14:paraId="37CFED44">
      <w:pPr>
        <w:pStyle w:val="5"/>
        <w:spacing w:line="250" w:lineRule="auto"/>
        <w:rPr>
          <w:rFonts w:hint="eastAsia" w:ascii="宋体" w:hAnsi="宋体" w:eastAsia="宋体" w:cs="宋体"/>
          <w:color w:val="auto"/>
          <w:shd w:val="clear" w:color="auto" w:fill="auto"/>
        </w:rPr>
      </w:pPr>
    </w:p>
    <w:p w14:paraId="5C8C589C">
      <w:pPr>
        <w:pStyle w:val="5"/>
        <w:spacing w:line="250" w:lineRule="auto"/>
        <w:rPr>
          <w:rFonts w:hint="eastAsia" w:ascii="宋体" w:hAnsi="宋体" w:eastAsia="宋体" w:cs="宋体"/>
          <w:color w:val="auto"/>
          <w:shd w:val="clear" w:color="auto" w:fill="auto"/>
        </w:rPr>
      </w:pPr>
    </w:p>
    <w:p w14:paraId="6A15007B">
      <w:pPr>
        <w:pStyle w:val="5"/>
        <w:spacing w:line="250" w:lineRule="auto"/>
        <w:rPr>
          <w:rFonts w:hint="eastAsia" w:ascii="宋体" w:hAnsi="宋体" w:eastAsia="宋体" w:cs="宋体"/>
          <w:color w:val="auto"/>
          <w:shd w:val="clear" w:color="auto" w:fill="auto"/>
        </w:rPr>
      </w:pPr>
    </w:p>
    <w:p w14:paraId="25FF65AD">
      <w:pPr>
        <w:pStyle w:val="5"/>
        <w:spacing w:line="250" w:lineRule="auto"/>
        <w:rPr>
          <w:rFonts w:hint="eastAsia" w:ascii="宋体" w:hAnsi="宋体" w:eastAsia="宋体" w:cs="宋体"/>
          <w:color w:val="auto"/>
          <w:shd w:val="clear" w:color="auto" w:fill="auto"/>
        </w:rPr>
      </w:pPr>
    </w:p>
    <w:p w14:paraId="70A15E47">
      <w:pPr>
        <w:spacing w:before="192" w:line="226" w:lineRule="auto"/>
        <w:ind w:firstLine="2879" w:firstLineChars="300"/>
        <w:jc w:val="both"/>
        <w:outlineLvl w:val="0"/>
        <w:rPr>
          <w:rFonts w:hint="eastAsia" w:ascii="宋体" w:hAnsi="宋体" w:eastAsia="宋体" w:cs="宋体"/>
          <w:b/>
          <w:bCs/>
          <w:color w:val="auto"/>
          <w:spacing w:val="-2"/>
          <w:sz w:val="96"/>
          <w:szCs w:val="96"/>
          <w:shd w:val="clear" w:color="auto" w:fill="auto"/>
        </w:rPr>
      </w:pPr>
      <w:bookmarkStart w:id="2" w:name="_Toc30809"/>
      <w:r>
        <w:rPr>
          <w:rFonts w:hint="eastAsia" w:ascii="宋体" w:hAnsi="宋体" w:eastAsia="宋体" w:cs="宋体"/>
          <w:b/>
          <w:bCs/>
          <w:color w:val="auto"/>
          <w:spacing w:val="-2"/>
          <w:sz w:val="96"/>
          <w:szCs w:val="96"/>
          <w:shd w:val="clear" w:color="auto" w:fill="auto"/>
        </w:rPr>
        <w:t>实施方案</w:t>
      </w:r>
      <w:bookmarkEnd w:id="2"/>
    </w:p>
    <w:p w14:paraId="74B553F5">
      <w:pPr>
        <w:spacing w:before="192" w:line="226" w:lineRule="auto"/>
        <w:ind w:left="2490"/>
        <w:rPr>
          <w:rFonts w:hint="eastAsia" w:ascii="宋体" w:hAnsi="宋体" w:eastAsia="宋体" w:cs="宋体"/>
          <w:b/>
          <w:bCs/>
          <w:color w:val="auto"/>
          <w:spacing w:val="-2"/>
          <w:sz w:val="59"/>
          <w:szCs w:val="59"/>
          <w:shd w:val="clear" w:color="auto" w:fill="auto"/>
        </w:rPr>
      </w:pPr>
    </w:p>
    <w:p w14:paraId="58BEC5FA">
      <w:pPr>
        <w:spacing w:before="192" w:line="226" w:lineRule="auto"/>
        <w:ind w:left="2490"/>
        <w:rPr>
          <w:rFonts w:hint="eastAsia" w:ascii="宋体" w:hAnsi="宋体" w:eastAsia="宋体" w:cs="宋体"/>
          <w:color w:val="auto"/>
          <w:shd w:val="clear" w:color="auto" w:fill="auto"/>
        </w:rPr>
      </w:pPr>
    </w:p>
    <w:p w14:paraId="339F7217">
      <w:pPr>
        <w:pStyle w:val="5"/>
        <w:spacing w:line="244" w:lineRule="auto"/>
        <w:rPr>
          <w:rFonts w:hint="eastAsia" w:ascii="宋体" w:hAnsi="宋体" w:eastAsia="宋体" w:cs="宋体"/>
          <w:color w:val="auto"/>
          <w:shd w:val="clear" w:color="auto" w:fill="auto"/>
        </w:rPr>
      </w:pPr>
    </w:p>
    <w:p w14:paraId="30A52223">
      <w:pPr>
        <w:pStyle w:val="5"/>
        <w:spacing w:line="245" w:lineRule="auto"/>
        <w:rPr>
          <w:rFonts w:hint="eastAsia" w:ascii="宋体" w:hAnsi="宋体" w:eastAsia="宋体" w:cs="宋体"/>
          <w:color w:val="auto"/>
          <w:shd w:val="clear" w:color="auto" w:fill="auto"/>
        </w:rPr>
      </w:pPr>
    </w:p>
    <w:p w14:paraId="12C73169">
      <w:pPr>
        <w:pStyle w:val="5"/>
        <w:spacing w:line="245" w:lineRule="auto"/>
        <w:rPr>
          <w:rFonts w:hint="eastAsia" w:ascii="宋体" w:hAnsi="宋体" w:eastAsia="宋体" w:cs="宋体"/>
          <w:color w:val="auto"/>
          <w:shd w:val="clear" w:color="auto" w:fill="auto"/>
        </w:rPr>
      </w:pPr>
    </w:p>
    <w:p w14:paraId="0E64B7BA">
      <w:pPr>
        <w:pStyle w:val="5"/>
        <w:spacing w:line="245" w:lineRule="auto"/>
        <w:rPr>
          <w:rFonts w:hint="eastAsia" w:ascii="宋体" w:hAnsi="宋体" w:eastAsia="宋体" w:cs="宋体"/>
          <w:color w:val="auto"/>
          <w:shd w:val="clear" w:color="auto" w:fill="auto"/>
          <w:lang w:val="en-US" w:eastAsia="zh-CN"/>
        </w:rPr>
      </w:pPr>
    </w:p>
    <w:p w14:paraId="4A24DBBF">
      <w:pPr>
        <w:pStyle w:val="5"/>
        <w:spacing w:line="245" w:lineRule="auto"/>
        <w:rPr>
          <w:rFonts w:hint="eastAsia" w:ascii="宋体" w:hAnsi="宋体" w:eastAsia="宋体" w:cs="宋体"/>
          <w:color w:val="auto"/>
          <w:shd w:val="clear" w:color="auto" w:fill="auto"/>
        </w:rPr>
      </w:pPr>
    </w:p>
    <w:p w14:paraId="5C36E4DA">
      <w:pPr>
        <w:pStyle w:val="5"/>
        <w:spacing w:line="245" w:lineRule="auto"/>
        <w:rPr>
          <w:rFonts w:hint="eastAsia" w:ascii="宋体" w:hAnsi="宋体" w:eastAsia="宋体" w:cs="宋体"/>
          <w:color w:val="auto"/>
          <w:shd w:val="clear" w:color="auto" w:fill="auto"/>
        </w:rPr>
      </w:pPr>
    </w:p>
    <w:p w14:paraId="2BD9BFBD">
      <w:pPr>
        <w:pStyle w:val="5"/>
        <w:spacing w:line="245" w:lineRule="auto"/>
        <w:rPr>
          <w:rFonts w:hint="eastAsia" w:ascii="宋体" w:hAnsi="宋体" w:eastAsia="宋体" w:cs="宋体"/>
          <w:color w:val="auto"/>
          <w:shd w:val="clear" w:color="auto" w:fill="auto"/>
        </w:rPr>
      </w:pPr>
    </w:p>
    <w:p w14:paraId="6BE3D994">
      <w:pPr>
        <w:pStyle w:val="5"/>
        <w:spacing w:line="245" w:lineRule="auto"/>
        <w:rPr>
          <w:rFonts w:hint="eastAsia" w:ascii="宋体" w:hAnsi="宋体" w:eastAsia="宋体" w:cs="宋体"/>
          <w:color w:val="auto"/>
          <w:shd w:val="clear" w:color="auto" w:fill="auto"/>
        </w:rPr>
      </w:pPr>
    </w:p>
    <w:p w14:paraId="387BADA1">
      <w:pPr>
        <w:pStyle w:val="5"/>
        <w:spacing w:line="245" w:lineRule="auto"/>
        <w:rPr>
          <w:rFonts w:hint="eastAsia" w:ascii="宋体" w:hAnsi="宋体" w:eastAsia="宋体" w:cs="宋体"/>
          <w:color w:val="auto"/>
          <w:shd w:val="clear" w:color="auto" w:fill="auto"/>
        </w:rPr>
      </w:pPr>
    </w:p>
    <w:p w14:paraId="5715BBC9">
      <w:pPr>
        <w:pStyle w:val="5"/>
        <w:spacing w:line="245" w:lineRule="auto"/>
        <w:rPr>
          <w:rFonts w:hint="eastAsia" w:ascii="宋体" w:hAnsi="宋体" w:eastAsia="宋体" w:cs="宋体"/>
          <w:color w:val="auto"/>
          <w:shd w:val="clear" w:color="auto" w:fill="auto"/>
        </w:rPr>
      </w:pPr>
    </w:p>
    <w:p w14:paraId="71BE089F">
      <w:pPr>
        <w:spacing w:line="501" w:lineRule="auto"/>
        <w:jc w:val="center"/>
        <w:rPr>
          <w:rFonts w:hint="eastAsia" w:ascii="宋体" w:hAnsi="宋体" w:eastAsia="宋体" w:cs="宋体"/>
          <w:color w:val="auto"/>
          <w:sz w:val="35"/>
          <w:szCs w:val="35"/>
          <w:shd w:val="clear" w:color="auto" w:fill="auto"/>
        </w:rPr>
        <w:sectPr>
          <w:pgSz w:w="11911" w:h="16839"/>
          <w:pgMar w:top="1431" w:right="1262" w:bottom="0" w:left="1525" w:header="0" w:footer="0" w:gutter="0"/>
          <w:cols w:space="720" w:num="1"/>
        </w:sectPr>
      </w:pPr>
    </w:p>
    <w:sdt>
      <w:sdtPr>
        <w:rPr>
          <w:rFonts w:ascii="宋体" w:hAnsi="宋体" w:eastAsia="宋体" w:cs="Arial"/>
          <w:snapToGrid w:val="0"/>
          <w:color w:val="000000"/>
          <w:kern w:val="0"/>
          <w:sz w:val="21"/>
          <w:szCs w:val="21"/>
          <w:shd w:val="clear" w:color="auto" w:fill="auto"/>
          <w:lang w:val="en-US" w:eastAsia="en-US" w:bidi="ar-SA"/>
        </w:rPr>
        <w:id w:val="147467360"/>
        <w:showingPlcHdr/>
        <w15:color w:val="DBDBDB"/>
        <w:docPartObj>
          <w:docPartGallery w:val="Table of Contents"/>
          <w:docPartUnique/>
        </w:docPartObj>
      </w:sdtPr>
      <w:sdtEndPr>
        <w:rPr>
          <w:rFonts w:hint="eastAsia" w:ascii="宋体" w:hAnsi="宋体" w:eastAsia="宋体" w:cs="宋体"/>
          <w:snapToGrid w:val="0"/>
          <w:color w:val="auto"/>
          <w:kern w:val="0"/>
          <w:sz w:val="21"/>
          <w:szCs w:val="21"/>
          <w:shd w:val="clear" w:color="auto" w:fill="auto"/>
          <w:lang w:val="en-US" w:eastAsia="en-US" w:bidi="ar-SA"/>
        </w:rPr>
      </w:sdtEndPr>
      <w:sdtContent>
        <w:p w14:paraId="6B4D5B9A">
          <w:pPr>
            <w:spacing w:line="220" w:lineRule="auto"/>
            <w:rPr>
              <w:rFonts w:hint="eastAsia" w:ascii="宋体" w:hAnsi="宋体" w:eastAsia="宋体" w:cs="宋体"/>
              <w:b w:val="0"/>
              <w:bCs w:val="0"/>
              <w:color w:val="auto"/>
              <w:sz w:val="44"/>
              <w:szCs w:val="44"/>
              <w:shd w:val="clear" w:color="auto" w:fill="auto"/>
              <w:lang w:eastAsia="zh-CN"/>
            </w:rPr>
          </w:pPr>
          <w:r>
            <w:rPr>
              <w:rFonts w:hint="eastAsia" w:ascii="宋体" w:hAnsi="宋体" w:eastAsia="宋体" w:cs="Arial"/>
              <w:snapToGrid w:val="0"/>
              <w:color w:val="000000"/>
              <w:kern w:val="0"/>
              <w:sz w:val="21"/>
              <w:szCs w:val="21"/>
              <w:shd w:val="clear" w:color="auto" w:fill="auto"/>
              <w:lang w:val="en-US" w:eastAsia="zh-CN" w:bidi="ar-SA"/>
            </w:rPr>
            <w:t xml:space="preserve">     </w:t>
          </w:r>
        </w:p>
      </w:sdtContent>
    </w:sdt>
    <w:p w14:paraId="0C96379C">
      <w:pPr>
        <w:keepNext w:val="0"/>
        <w:keepLines w:val="0"/>
        <w:pageBreakBefore w:val="0"/>
        <w:wordWrap/>
        <w:overflowPunct/>
        <w:topLinePunct w:val="0"/>
        <w:bidi w:val="0"/>
        <w:spacing w:line="360" w:lineRule="auto"/>
        <w:ind w:left="0" w:firstLine="594" w:firstLineChars="200"/>
        <w:jc w:val="center"/>
        <w:outlineLvl w:val="0"/>
        <w:rPr>
          <w:rFonts w:hint="eastAsia" w:ascii="宋体" w:hAnsi="宋体" w:eastAsia="宋体" w:cs="宋体"/>
          <w:color w:val="auto"/>
          <w:shd w:val="clear" w:color="auto" w:fill="auto"/>
        </w:rPr>
      </w:pPr>
      <w:bookmarkStart w:id="3" w:name="_Toc9290"/>
      <w:r>
        <w:rPr>
          <w:rFonts w:hint="eastAsia" w:ascii="宋体" w:hAnsi="宋体" w:eastAsia="宋体" w:cs="宋体"/>
          <w:b/>
          <w:bCs/>
          <w:color w:val="auto"/>
          <w:spacing w:val="-7"/>
          <w:sz w:val="31"/>
          <w:szCs w:val="31"/>
          <w:shd w:val="clear" w:color="auto" w:fill="auto"/>
        </w:rPr>
        <w:t>第一章总论</w:t>
      </w:r>
      <w:bookmarkEnd w:id="3"/>
    </w:p>
    <w:p w14:paraId="0455ED34">
      <w:pPr>
        <w:keepNext w:val="0"/>
        <w:keepLines w:val="0"/>
        <w:pageBreakBefore w:val="0"/>
        <w:widowControl/>
        <w:numPr>
          <w:ilvl w:val="1"/>
          <w:numId w:val="1"/>
        </w:numPr>
        <w:wordWrap/>
        <w:overflowPunct/>
        <w:topLinePunct w:val="0"/>
        <w:bidi w:val="0"/>
        <w:spacing w:line="360" w:lineRule="auto"/>
        <w:ind w:left="0" w:leftChars="0" w:right="0" w:firstLine="530" w:firstLineChars="200"/>
        <w:outlineLvl w:val="1"/>
        <w:rPr>
          <w:rFonts w:hint="eastAsia" w:ascii="宋体" w:hAnsi="宋体" w:eastAsia="宋体" w:cs="宋体"/>
          <w:b/>
          <w:bCs/>
          <w:color w:val="auto"/>
          <w:spacing w:val="-8"/>
          <w:sz w:val="28"/>
          <w:szCs w:val="28"/>
          <w:shd w:val="clear" w:color="auto" w:fill="auto"/>
        </w:rPr>
      </w:pPr>
      <w:bookmarkStart w:id="4" w:name="bookmark2"/>
      <w:bookmarkEnd w:id="4"/>
      <w:bookmarkStart w:id="5" w:name="_Toc12314"/>
      <w:r>
        <w:rPr>
          <w:rFonts w:hint="eastAsia" w:ascii="宋体" w:hAnsi="宋体" w:eastAsia="宋体" w:cs="宋体"/>
          <w:b/>
          <w:bCs/>
          <w:color w:val="auto"/>
          <w:spacing w:val="-8"/>
          <w:sz w:val="28"/>
          <w:szCs w:val="28"/>
          <w:shd w:val="clear" w:color="auto" w:fill="auto"/>
        </w:rPr>
        <w:t>项目概况</w:t>
      </w:r>
      <w:bookmarkEnd w:id="5"/>
    </w:p>
    <w:p w14:paraId="33567972">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560" w:firstLineChars="200"/>
        <w:jc w:val="left"/>
        <w:textAlignment w:val="auto"/>
        <w:rPr>
          <w:rFonts w:hint="eastAsia" w:ascii="宋体" w:hAnsi="宋体" w:eastAsia="宋体" w:cs="宋体"/>
          <w:b/>
          <w:bCs/>
          <w:color w:val="auto"/>
          <w:spacing w:val="-8"/>
          <w:sz w:val="28"/>
          <w:szCs w:val="28"/>
          <w:shd w:val="clear" w:color="auto" w:fill="auto"/>
        </w:rPr>
      </w:pPr>
      <w:r>
        <w:rPr>
          <w:rFonts w:hint="default" w:ascii="宋体" w:hAnsi="宋体" w:eastAsia="宋体" w:cs="宋体"/>
          <w:color w:val="auto"/>
          <w:kern w:val="2"/>
          <w:sz w:val="28"/>
          <w:szCs w:val="28"/>
          <w:shd w:val="clear" w:color="auto" w:fill="auto"/>
          <w:lang w:val="en-US" w:eastAsia="zh-CN" w:bidi="ar-SA"/>
        </w:rPr>
        <w:t>六安市金安区施桥镇“共富高山”蓝龙共富基地是依托乡村振兴战略打造的特色农业示范项目，旨在通过整合资源、优化产业结构，推动当地农业现代化和农村共同富裕。二期工程聚焦于基础设施提升、现代农业设施建设及特色水产养殖（蓝龙虾）规模化发展，目标是提高农业生产效率、扩大产业规模、增强联农带农能力，助力农民增收。</w:t>
      </w:r>
    </w:p>
    <w:p w14:paraId="205FE5E5">
      <w:pPr>
        <w:keepNext w:val="0"/>
        <w:keepLines w:val="0"/>
        <w:pageBreakBefore w:val="0"/>
        <w:widowControl/>
        <w:numPr>
          <w:ilvl w:val="2"/>
          <w:numId w:val="1"/>
        </w:numPr>
        <w:wordWrap/>
        <w:overflowPunct/>
        <w:topLinePunct w:val="0"/>
        <w:bidi w:val="0"/>
        <w:spacing w:line="360" w:lineRule="auto"/>
        <w:ind w:left="0" w:leftChars="0" w:right="0" w:firstLine="530" w:firstLineChars="200"/>
        <w:outlineLvl w:val="2"/>
        <w:rPr>
          <w:rFonts w:hint="eastAsia" w:ascii="宋体" w:hAnsi="宋体" w:eastAsia="宋体" w:cs="宋体"/>
          <w:b/>
          <w:bCs/>
          <w:color w:val="auto"/>
          <w:spacing w:val="-8"/>
          <w:sz w:val="28"/>
          <w:szCs w:val="28"/>
          <w:shd w:val="clear" w:color="auto" w:fill="auto"/>
        </w:rPr>
      </w:pPr>
      <w:bookmarkStart w:id="6" w:name="_Toc1120"/>
      <w:bookmarkStart w:id="7" w:name="_Toc28723"/>
      <w:r>
        <w:rPr>
          <w:rFonts w:hint="eastAsia" w:ascii="宋体" w:hAnsi="宋体" w:eastAsia="宋体" w:cs="宋体"/>
          <w:b/>
          <w:bCs/>
          <w:color w:val="auto"/>
          <w:spacing w:val="-8"/>
          <w:sz w:val="28"/>
          <w:szCs w:val="28"/>
          <w:shd w:val="clear" w:color="auto" w:fill="auto"/>
        </w:rPr>
        <w:t>项目名称</w:t>
      </w:r>
      <w:bookmarkEnd w:id="6"/>
      <w:bookmarkEnd w:id="7"/>
    </w:p>
    <w:p w14:paraId="49AC5CDF">
      <w:pPr>
        <w:pStyle w:val="5"/>
        <w:keepNext w:val="0"/>
        <w:keepLines w:val="0"/>
        <w:pageBreakBefore w:val="0"/>
        <w:widowControl/>
        <w:wordWrap/>
        <w:overflowPunct/>
        <w:topLinePunct w:val="0"/>
        <w:bidi w:val="0"/>
        <w:spacing w:line="360" w:lineRule="auto"/>
        <w:ind w:left="0" w:leftChars="0" w:right="0" w:firstLine="540" w:firstLineChars="200"/>
        <w:rPr>
          <w:rFonts w:hint="eastAsia" w:ascii="宋体" w:hAnsi="宋体" w:eastAsia="宋体" w:cs="宋体"/>
          <w:snapToGrid w:val="0"/>
          <w:color w:val="auto"/>
          <w:spacing w:val="-5"/>
          <w:kern w:val="0"/>
          <w:sz w:val="28"/>
          <w:szCs w:val="28"/>
          <w:shd w:val="clear" w:color="auto" w:fill="auto"/>
          <w:lang w:val="en-US" w:eastAsia="en-US" w:bidi="ar-SA"/>
        </w:rPr>
      </w:pPr>
      <w:r>
        <w:rPr>
          <w:rFonts w:hint="eastAsia" w:ascii="宋体" w:hAnsi="宋体" w:eastAsia="宋体" w:cs="宋体"/>
          <w:snapToGrid w:val="0"/>
          <w:color w:val="auto"/>
          <w:spacing w:val="-5"/>
          <w:kern w:val="0"/>
          <w:sz w:val="28"/>
          <w:szCs w:val="28"/>
          <w:shd w:val="clear" w:color="auto" w:fill="auto"/>
          <w:lang w:val="en-US" w:eastAsia="zh-CN" w:bidi="ar-SA"/>
        </w:rPr>
        <w:t>共富高山”蓝龙共富基地 （二期）</w:t>
      </w:r>
    </w:p>
    <w:p w14:paraId="31469D15">
      <w:pPr>
        <w:keepNext w:val="0"/>
        <w:keepLines w:val="0"/>
        <w:pageBreakBefore w:val="0"/>
        <w:widowControl/>
        <w:numPr>
          <w:ilvl w:val="2"/>
          <w:numId w:val="1"/>
        </w:numPr>
        <w:wordWrap/>
        <w:overflowPunct/>
        <w:topLinePunct w:val="0"/>
        <w:bidi w:val="0"/>
        <w:spacing w:line="360" w:lineRule="auto"/>
        <w:ind w:left="0" w:leftChars="0" w:right="0" w:firstLine="530" w:firstLineChars="200"/>
        <w:outlineLvl w:val="2"/>
        <w:rPr>
          <w:rFonts w:hint="eastAsia" w:ascii="宋体" w:hAnsi="宋体" w:eastAsia="宋体" w:cs="宋体"/>
          <w:b/>
          <w:bCs/>
          <w:color w:val="auto"/>
          <w:spacing w:val="-8"/>
          <w:sz w:val="28"/>
          <w:szCs w:val="28"/>
          <w:shd w:val="clear" w:color="auto" w:fill="auto"/>
        </w:rPr>
      </w:pPr>
      <w:bookmarkStart w:id="8" w:name="_Toc3578"/>
      <w:bookmarkStart w:id="9" w:name="_Toc17405"/>
      <w:r>
        <w:rPr>
          <w:rFonts w:hint="eastAsia" w:ascii="宋体" w:hAnsi="宋体" w:eastAsia="宋体" w:cs="宋体"/>
          <w:b/>
          <w:bCs/>
          <w:color w:val="auto"/>
          <w:spacing w:val="-8"/>
          <w:sz w:val="28"/>
          <w:szCs w:val="28"/>
          <w:shd w:val="clear" w:color="auto" w:fill="auto"/>
        </w:rPr>
        <w:t>建设单位</w:t>
      </w:r>
      <w:bookmarkEnd w:id="8"/>
      <w:bookmarkEnd w:id="9"/>
    </w:p>
    <w:p w14:paraId="46350CCE">
      <w:pPr>
        <w:keepNext w:val="0"/>
        <w:keepLines w:val="0"/>
        <w:pageBreakBefore w:val="0"/>
        <w:widowControl/>
        <w:numPr>
          <w:ilvl w:val="0"/>
          <w:numId w:val="0"/>
        </w:numPr>
        <w:wordWrap/>
        <w:overflowPunct/>
        <w:topLinePunct w:val="0"/>
        <w:bidi w:val="0"/>
        <w:spacing w:line="360" w:lineRule="auto"/>
        <w:ind w:leftChars="200" w:right="0" w:rightChars="0"/>
        <w:outlineLvl w:val="2"/>
        <w:rPr>
          <w:rFonts w:hint="eastAsia" w:ascii="宋体" w:hAnsi="宋体" w:eastAsia="宋体" w:cs="宋体"/>
          <w:color w:val="auto"/>
          <w:spacing w:val="-5"/>
          <w:sz w:val="28"/>
          <w:szCs w:val="28"/>
          <w:shd w:val="clear" w:color="auto" w:fill="auto"/>
        </w:rPr>
      </w:pPr>
      <w:bookmarkStart w:id="10" w:name="_Toc16482"/>
      <w:bookmarkStart w:id="11" w:name="_Toc14958"/>
      <w:r>
        <w:rPr>
          <w:rFonts w:hint="eastAsia" w:ascii="宋体" w:hAnsi="宋体" w:eastAsia="宋体" w:cs="宋体"/>
          <w:color w:val="auto"/>
          <w:spacing w:val="-5"/>
          <w:sz w:val="28"/>
          <w:szCs w:val="28"/>
          <w:shd w:val="clear" w:color="auto" w:fill="auto"/>
        </w:rPr>
        <w:t xml:space="preserve">项目业主单位：六安市金安区施桥镇人民政府 </w:t>
      </w:r>
    </w:p>
    <w:p w14:paraId="74BAC645">
      <w:pPr>
        <w:keepNext w:val="0"/>
        <w:keepLines w:val="0"/>
        <w:pageBreakBefore w:val="0"/>
        <w:widowControl/>
        <w:numPr>
          <w:ilvl w:val="0"/>
          <w:numId w:val="0"/>
        </w:numPr>
        <w:wordWrap/>
        <w:overflowPunct/>
        <w:topLinePunct w:val="0"/>
        <w:bidi w:val="0"/>
        <w:spacing w:line="360" w:lineRule="auto"/>
        <w:ind w:leftChars="200" w:right="0" w:rightChars="0"/>
        <w:outlineLvl w:val="2"/>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t>项目责任人：刘驿</w:t>
      </w:r>
    </w:p>
    <w:p w14:paraId="49924D8B">
      <w:pPr>
        <w:keepNext w:val="0"/>
        <w:keepLines w:val="0"/>
        <w:pageBreakBefore w:val="0"/>
        <w:widowControl/>
        <w:numPr>
          <w:ilvl w:val="0"/>
          <w:numId w:val="0"/>
        </w:numPr>
        <w:wordWrap/>
        <w:overflowPunct/>
        <w:topLinePunct w:val="0"/>
        <w:bidi w:val="0"/>
        <w:spacing w:line="360" w:lineRule="auto"/>
        <w:ind w:leftChars="200" w:right="0" w:rightChars="0"/>
        <w:outlineLvl w:val="2"/>
        <w:rPr>
          <w:rFonts w:hint="eastAsia" w:ascii="宋体" w:hAnsi="宋体" w:eastAsia="宋体" w:cs="宋体"/>
          <w:b/>
          <w:bCs/>
          <w:color w:val="auto"/>
          <w:spacing w:val="-7"/>
          <w:sz w:val="28"/>
          <w:szCs w:val="28"/>
          <w:shd w:val="clear" w:color="auto" w:fill="auto"/>
          <w:lang w:eastAsia="zh-CN"/>
        </w:rPr>
      </w:pPr>
      <w:r>
        <w:rPr>
          <w:rFonts w:hint="eastAsia" w:ascii="宋体" w:hAnsi="宋体" w:eastAsia="宋体" w:cs="宋体"/>
          <w:color w:val="auto"/>
          <w:spacing w:val="-5"/>
          <w:sz w:val="28"/>
          <w:szCs w:val="28"/>
          <w:shd w:val="clear" w:color="auto" w:fill="auto"/>
        </w:rPr>
        <w:t>资产权属：施桥镇</w:t>
      </w:r>
      <w:r>
        <w:rPr>
          <w:rFonts w:hint="eastAsia" w:ascii="宋体" w:hAnsi="宋体" w:eastAsia="宋体" w:cs="宋体"/>
          <w:color w:val="auto"/>
          <w:spacing w:val="-5"/>
          <w:sz w:val="28"/>
          <w:szCs w:val="28"/>
          <w:shd w:val="clear" w:color="auto" w:fill="auto"/>
          <w:lang w:eastAsia="zh-CN"/>
        </w:rPr>
        <w:t>高山村</w:t>
      </w:r>
    </w:p>
    <w:p w14:paraId="6963536A">
      <w:pPr>
        <w:keepNext w:val="0"/>
        <w:keepLines w:val="0"/>
        <w:pageBreakBefore w:val="0"/>
        <w:widowControl/>
        <w:numPr>
          <w:ilvl w:val="2"/>
          <w:numId w:val="1"/>
        </w:numPr>
        <w:wordWrap/>
        <w:overflowPunct/>
        <w:topLinePunct w:val="0"/>
        <w:bidi w:val="0"/>
        <w:spacing w:line="360" w:lineRule="auto"/>
        <w:ind w:left="0" w:leftChars="0" w:right="0" w:firstLine="534" w:firstLineChars="200"/>
        <w:outlineLvl w:val="2"/>
        <w:rPr>
          <w:rFonts w:hint="eastAsia" w:ascii="宋体" w:hAnsi="宋体" w:eastAsia="宋体" w:cs="宋体"/>
          <w:b/>
          <w:bCs/>
          <w:color w:val="auto"/>
          <w:spacing w:val="-7"/>
          <w:sz w:val="28"/>
          <w:szCs w:val="28"/>
          <w:shd w:val="clear" w:color="auto" w:fill="auto"/>
        </w:rPr>
      </w:pPr>
      <w:r>
        <w:rPr>
          <w:rFonts w:hint="eastAsia" w:ascii="宋体" w:hAnsi="宋体" w:eastAsia="宋体" w:cs="宋体"/>
          <w:b/>
          <w:bCs/>
          <w:color w:val="auto"/>
          <w:spacing w:val="-7"/>
          <w:sz w:val="28"/>
          <w:szCs w:val="28"/>
          <w:shd w:val="clear" w:color="auto" w:fill="auto"/>
        </w:rPr>
        <w:t>项目</w:t>
      </w:r>
      <w:r>
        <w:rPr>
          <w:rFonts w:hint="eastAsia" w:ascii="宋体" w:hAnsi="宋体" w:eastAsia="宋体" w:cs="宋体"/>
          <w:b/>
          <w:bCs/>
          <w:color w:val="auto"/>
          <w:spacing w:val="-7"/>
          <w:sz w:val="28"/>
          <w:szCs w:val="28"/>
          <w:shd w:val="clear" w:color="auto" w:fill="auto"/>
          <w:lang w:eastAsia="zh-CN"/>
        </w:rPr>
        <w:t>实施</w:t>
      </w:r>
      <w:r>
        <w:rPr>
          <w:rFonts w:hint="eastAsia" w:ascii="宋体" w:hAnsi="宋体" w:eastAsia="宋体" w:cs="宋体"/>
          <w:b/>
          <w:bCs/>
          <w:color w:val="auto"/>
          <w:spacing w:val="-7"/>
          <w:sz w:val="28"/>
          <w:szCs w:val="28"/>
          <w:shd w:val="clear" w:color="auto" w:fill="auto"/>
        </w:rPr>
        <w:t>地点</w:t>
      </w:r>
      <w:bookmarkEnd w:id="10"/>
      <w:bookmarkEnd w:id="11"/>
    </w:p>
    <w:p w14:paraId="0F92CF83">
      <w:pPr>
        <w:keepNext w:val="0"/>
        <w:keepLines w:val="0"/>
        <w:pageBreakBefore w:val="0"/>
        <w:widowControl/>
        <w:wordWrap/>
        <w:overflowPunct/>
        <w:topLinePunct w:val="0"/>
        <w:bidi w:val="0"/>
        <w:spacing w:line="360" w:lineRule="auto"/>
        <w:ind w:left="0" w:leftChars="0" w:right="0" w:firstLine="540" w:firstLineChars="200"/>
        <w:rPr>
          <w:rFonts w:hint="eastAsia" w:ascii="宋体" w:hAnsi="宋体" w:eastAsia="宋体" w:cs="宋体"/>
          <w:color w:val="auto"/>
          <w:spacing w:val="-5"/>
          <w:sz w:val="28"/>
          <w:szCs w:val="28"/>
          <w:shd w:val="clear" w:color="auto" w:fill="auto"/>
          <w:lang w:val="en-US" w:eastAsia="zh-CN"/>
        </w:rPr>
      </w:pPr>
      <w:r>
        <w:rPr>
          <w:rFonts w:hint="eastAsia" w:ascii="宋体" w:hAnsi="宋体" w:eastAsia="宋体" w:cs="宋体"/>
          <w:color w:val="auto"/>
          <w:spacing w:val="-5"/>
          <w:sz w:val="28"/>
          <w:szCs w:val="28"/>
          <w:shd w:val="clear" w:color="auto" w:fill="auto"/>
        </w:rPr>
        <w:t>项目位于</w:t>
      </w:r>
      <w:r>
        <w:rPr>
          <w:rFonts w:hint="eastAsia" w:ascii="宋体" w:hAnsi="宋体" w:eastAsia="宋体" w:cs="宋体"/>
          <w:color w:val="auto"/>
          <w:spacing w:val="-5"/>
          <w:sz w:val="28"/>
          <w:szCs w:val="28"/>
          <w:shd w:val="clear" w:color="auto" w:fill="auto"/>
          <w:lang w:val="en-US" w:eastAsia="zh-CN"/>
        </w:rPr>
        <w:t>六安市金安区施桥镇高山村；</w:t>
      </w:r>
    </w:p>
    <w:p w14:paraId="56219BE2">
      <w:pPr>
        <w:keepNext w:val="0"/>
        <w:keepLines w:val="0"/>
        <w:pageBreakBefore w:val="0"/>
        <w:widowControl/>
        <w:numPr>
          <w:ilvl w:val="2"/>
          <w:numId w:val="1"/>
        </w:numPr>
        <w:wordWrap/>
        <w:overflowPunct/>
        <w:topLinePunct w:val="0"/>
        <w:bidi w:val="0"/>
        <w:spacing w:line="360" w:lineRule="auto"/>
        <w:ind w:left="0" w:leftChars="0" w:right="0" w:firstLine="530" w:firstLineChars="200"/>
        <w:outlineLvl w:val="2"/>
        <w:rPr>
          <w:rFonts w:hint="eastAsia" w:ascii="宋体" w:hAnsi="宋体" w:eastAsia="宋体" w:cs="宋体"/>
          <w:b/>
          <w:bCs/>
          <w:color w:val="auto"/>
          <w:spacing w:val="-8"/>
          <w:sz w:val="28"/>
          <w:szCs w:val="28"/>
          <w:shd w:val="clear" w:color="auto" w:fill="auto"/>
        </w:rPr>
      </w:pPr>
      <w:bookmarkStart w:id="12" w:name="_Toc30382"/>
      <w:bookmarkStart w:id="13" w:name="_Toc21537"/>
      <w:r>
        <w:rPr>
          <w:rFonts w:hint="eastAsia" w:ascii="宋体" w:hAnsi="宋体" w:eastAsia="宋体" w:cs="宋体"/>
          <w:b/>
          <w:bCs/>
          <w:color w:val="auto"/>
          <w:spacing w:val="-8"/>
          <w:sz w:val="28"/>
          <w:szCs w:val="28"/>
          <w:shd w:val="clear" w:color="auto" w:fill="auto"/>
        </w:rPr>
        <w:t>建设性质</w:t>
      </w:r>
      <w:bookmarkEnd w:id="12"/>
      <w:bookmarkEnd w:id="13"/>
    </w:p>
    <w:p w14:paraId="427E50AC">
      <w:pPr>
        <w:keepNext w:val="0"/>
        <w:keepLines w:val="0"/>
        <w:pageBreakBefore w:val="0"/>
        <w:widowControl/>
        <w:wordWrap/>
        <w:overflowPunct/>
        <w:topLinePunct w:val="0"/>
        <w:bidi w:val="0"/>
        <w:spacing w:line="360" w:lineRule="auto"/>
        <w:ind w:left="0" w:leftChars="0" w:right="0" w:firstLine="540" w:firstLineChars="200"/>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t>建设性质：人居环境提升工程</w:t>
      </w:r>
    </w:p>
    <w:p w14:paraId="64B724AE">
      <w:pPr>
        <w:keepNext w:val="0"/>
        <w:keepLines w:val="0"/>
        <w:pageBreakBefore w:val="0"/>
        <w:widowControl/>
        <w:numPr>
          <w:ilvl w:val="2"/>
          <w:numId w:val="1"/>
        </w:numPr>
        <w:wordWrap/>
        <w:overflowPunct/>
        <w:topLinePunct w:val="0"/>
        <w:bidi w:val="0"/>
        <w:spacing w:line="360" w:lineRule="auto"/>
        <w:ind w:left="0" w:leftChars="0" w:right="0" w:firstLine="534" w:firstLineChars="200"/>
        <w:outlineLvl w:val="2"/>
        <w:rPr>
          <w:rFonts w:hint="eastAsia" w:ascii="宋体" w:hAnsi="宋体" w:eastAsia="宋体" w:cs="宋体"/>
          <w:b/>
          <w:bCs/>
          <w:color w:val="auto"/>
          <w:spacing w:val="-7"/>
          <w:sz w:val="28"/>
          <w:szCs w:val="28"/>
          <w:shd w:val="clear" w:color="auto" w:fill="auto"/>
          <w:lang w:val="en-US" w:eastAsia="en-US"/>
        </w:rPr>
      </w:pPr>
      <w:bookmarkStart w:id="14" w:name="_Toc25825"/>
      <w:bookmarkStart w:id="15" w:name="_Toc28015"/>
      <w:r>
        <w:rPr>
          <w:rFonts w:hint="eastAsia" w:ascii="宋体" w:hAnsi="宋体" w:eastAsia="宋体" w:cs="宋体"/>
          <w:b/>
          <w:bCs/>
          <w:color w:val="auto"/>
          <w:spacing w:val="-7"/>
          <w:sz w:val="28"/>
          <w:szCs w:val="28"/>
          <w:shd w:val="clear" w:color="auto" w:fill="auto"/>
          <w:lang w:eastAsia="zh-CN"/>
        </w:rPr>
        <w:t>资金规模</w:t>
      </w:r>
      <w:r>
        <w:rPr>
          <w:rFonts w:hint="eastAsia" w:ascii="宋体" w:hAnsi="宋体" w:eastAsia="宋体" w:cs="宋体"/>
          <w:b/>
          <w:bCs/>
          <w:color w:val="auto"/>
          <w:spacing w:val="-7"/>
          <w:sz w:val="28"/>
          <w:szCs w:val="28"/>
          <w:shd w:val="clear" w:color="auto" w:fill="auto"/>
        </w:rPr>
        <w:t>及资金来源</w:t>
      </w:r>
      <w:bookmarkEnd w:id="14"/>
      <w:bookmarkEnd w:id="15"/>
    </w:p>
    <w:p w14:paraId="50FBF2E3">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rPr>
          <w:rFonts w:hint="eastAsia" w:ascii="宋体" w:hAnsi="宋体" w:eastAsia="宋体" w:cs="宋体"/>
          <w:snapToGrid w:val="0"/>
          <w:color w:val="000000" w:themeColor="text1"/>
          <w:spacing w:val="-5"/>
          <w:kern w:val="0"/>
          <w:sz w:val="28"/>
          <w:szCs w:val="28"/>
          <w:highlight w:val="red"/>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color="auto" w:fill="auto"/>
          <w:lang w:eastAsia="zh-CN"/>
          <w14:textFill>
            <w14:solidFill>
              <w14:schemeClr w14:val="tx1"/>
            </w14:solidFill>
          </w14:textFill>
        </w:rPr>
        <w:t>本项目资金规模为</w:t>
      </w:r>
      <w:r>
        <w:rPr>
          <w:rFonts w:hint="eastAsia" w:ascii="宋体" w:hAnsi="宋体" w:eastAsia="宋体" w:cs="宋体"/>
          <w:color w:val="000000" w:themeColor="text1"/>
          <w:sz w:val="28"/>
          <w:szCs w:val="28"/>
          <w:shd w:val="clear" w:color="auto" w:fill="auto"/>
          <w:lang w:val="en-US" w:eastAsia="zh-CN"/>
          <w14:textFill>
            <w14:solidFill>
              <w14:schemeClr w14:val="tx1"/>
            </w14:solidFill>
          </w14:textFill>
        </w:rPr>
        <w:t>300</w:t>
      </w:r>
      <w:r>
        <w:rPr>
          <w:rFonts w:hint="eastAsia" w:ascii="宋体" w:hAnsi="宋体" w:eastAsia="宋体" w:cs="宋体"/>
          <w:color w:val="000000" w:themeColor="text1"/>
          <w:sz w:val="28"/>
          <w:szCs w:val="28"/>
          <w:shd w:val="clear" w:color="auto" w:fill="auto"/>
          <w:lang w:eastAsia="zh-CN"/>
          <w14:textFill>
            <w14:solidFill>
              <w14:schemeClr w14:val="tx1"/>
            </w14:solidFill>
          </w14:textFill>
        </w:rPr>
        <w:t>万元，其中申请财政衔接资金300万元。</w:t>
      </w:r>
    </w:p>
    <w:p w14:paraId="2064074C">
      <w:pPr>
        <w:keepNext w:val="0"/>
        <w:keepLines w:val="0"/>
        <w:pageBreakBefore w:val="0"/>
        <w:widowControl/>
        <w:numPr>
          <w:ilvl w:val="2"/>
          <w:numId w:val="1"/>
        </w:numPr>
        <w:wordWrap/>
        <w:overflowPunct/>
        <w:topLinePunct w:val="0"/>
        <w:bidi w:val="0"/>
        <w:spacing w:line="360" w:lineRule="auto"/>
        <w:ind w:left="0" w:leftChars="0" w:right="0" w:firstLine="534" w:firstLineChars="200"/>
        <w:outlineLvl w:val="2"/>
        <w:rPr>
          <w:rFonts w:hint="eastAsia" w:ascii="宋体" w:hAnsi="宋体" w:eastAsia="宋体" w:cs="宋体"/>
          <w:b/>
          <w:bCs/>
          <w:color w:val="auto"/>
          <w:spacing w:val="-7"/>
          <w:sz w:val="28"/>
          <w:szCs w:val="28"/>
          <w:shd w:val="clear" w:color="auto" w:fill="auto"/>
        </w:rPr>
      </w:pPr>
      <w:bookmarkStart w:id="16" w:name="_Toc25489"/>
      <w:bookmarkStart w:id="17" w:name="_Toc27747"/>
      <w:r>
        <w:rPr>
          <w:rFonts w:hint="eastAsia" w:ascii="宋体" w:hAnsi="宋体" w:eastAsia="宋体" w:cs="宋体"/>
          <w:b/>
          <w:bCs/>
          <w:color w:val="auto"/>
          <w:spacing w:val="-7"/>
          <w:sz w:val="28"/>
          <w:szCs w:val="28"/>
          <w:shd w:val="clear" w:color="auto" w:fill="auto"/>
        </w:rPr>
        <w:t>主要建设内容和规模</w:t>
      </w:r>
      <w:bookmarkEnd w:id="16"/>
      <w:bookmarkEnd w:id="17"/>
    </w:p>
    <w:p w14:paraId="0F26362E">
      <w:pPr>
        <w:pStyle w:val="5"/>
        <w:keepNext w:val="0"/>
        <w:keepLines w:val="0"/>
        <w:pageBreakBefore w:val="0"/>
        <w:widowControl/>
        <w:wordWrap/>
        <w:overflowPunct/>
        <w:topLinePunct w:val="0"/>
        <w:bidi w:val="0"/>
        <w:spacing w:line="360" w:lineRule="auto"/>
        <w:ind w:left="0" w:leftChars="0" w:right="0" w:firstLine="576" w:firstLineChars="200"/>
        <w:rPr>
          <w:rFonts w:hint="eastAsia" w:ascii="宋体" w:hAnsi="宋体" w:eastAsia="宋体" w:cs="宋体"/>
          <w:color w:val="auto"/>
          <w:spacing w:val="4"/>
          <w:sz w:val="28"/>
          <w:szCs w:val="28"/>
          <w:shd w:val="clear" w:color="auto" w:fill="auto"/>
          <w:lang w:val="en-US" w:eastAsia="zh-CN"/>
        </w:rPr>
      </w:pPr>
      <w:r>
        <w:rPr>
          <w:rFonts w:hint="eastAsia" w:ascii="宋体" w:hAnsi="宋体" w:eastAsia="宋体" w:cs="宋体"/>
          <w:color w:val="auto"/>
          <w:spacing w:val="4"/>
          <w:sz w:val="28"/>
          <w:szCs w:val="28"/>
          <w:shd w:val="clear" w:color="auto" w:fill="auto"/>
        </w:rPr>
        <w:t>该项目主要建设内容为：</w:t>
      </w:r>
      <w:r>
        <w:rPr>
          <w:rFonts w:hint="eastAsia" w:ascii="宋体" w:hAnsi="宋体" w:eastAsia="宋体" w:cs="宋体"/>
          <w:color w:val="auto"/>
          <w:spacing w:val="4"/>
          <w:sz w:val="28"/>
          <w:szCs w:val="28"/>
          <w:shd w:val="clear" w:color="auto" w:fill="auto"/>
          <w:lang w:val="en-US" w:eastAsia="zh-CN"/>
        </w:rPr>
        <w:t>蓝龙虾养殖基地虾田扩挖，放水涵口加固改造，新建防盗栏杆，防盗网，监控设备，进排水设施等。购置水稻收割机两台等农用机械，新建抗旱机井，新修虾田生产道路、生产田埂，硬化800平方米场地。</w:t>
      </w:r>
    </w:p>
    <w:p w14:paraId="213D4F8E">
      <w:pPr>
        <w:keepNext w:val="0"/>
        <w:keepLines w:val="0"/>
        <w:pageBreakBefore w:val="0"/>
        <w:numPr>
          <w:ilvl w:val="2"/>
          <w:numId w:val="1"/>
        </w:numPr>
        <w:wordWrap/>
        <w:overflowPunct/>
        <w:topLinePunct w:val="0"/>
        <w:bidi w:val="0"/>
        <w:spacing w:line="360" w:lineRule="auto"/>
        <w:ind w:left="0" w:leftChars="0" w:right="0" w:firstLine="562" w:firstLineChars="200"/>
        <w:outlineLvl w:val="2"/>
        <w:rPr>
          <w:rFonts w:hint="eastAsia" w:ascii="宋体" w:hAnsi="宋体" w:eastAsia="宋体" w:cs="宋体"/>
          <w:color w:val="auto"/>
          <w:spacing w:val="2"/>
          <w:sz w:val="28"/>
          <w:szCs w:val="28"/>
          <w:shd w:val="clear" w:color="auto" w:fill="auto"/>
        </w:rPr>
      </w:pPr>
      <w:r>
        <w:rPr>
          <w:rFonts w:hint="eastAsia" w:ascii="仿宋" w:hAnsi="仿宋" w:eastAsia="仿宋" w:cs="仿宋"/>
          <w:b/>
          <w:bCs/>
          <w:color w:val="000000"/>
          <w:kern w:val="0"/>
          <w:sz w:val="28"/>
          <w:szCs w:val="28"/>
          <w:lang w:val="en-US" w:eastAsia="zh-CN" w:bidi="ar"/>
        </w:rPr>
        <w:t>实施期限</w:t>
      </w:r>
    </w:p>
    <w:p w14:paraId="48D8D6F1">
      <w:pPr>
        <w:keepNext w:val="0"/>
        <w:keepLines w:val="0"/>
        <w:pageBreakBefore w:val="0"/>
        <w:wordWrap/>
        <w:overflowPunct/>
        <w:topLinePunct w:val="0"/>
        <w:bidi w:val="0"/>
        <w:spacing w:line="360" w:lineRule="auto"/>
        <w:ind w:left="0" w:right="0" w:firstLine="568" w:firstLineChars="200"/>
        <w:outlineLvl w:val="2"/>
        <w:rPr>
          <w:rFonts w:hint="eastAsia" w:ascii="宋体" w:hAnsi="宋体" w:eastAsia="宋体" w:cs="宋体"/>
          <w:color w:val="auto"/>
          <w:shd w:val="clear" w:color="auto" w:fill="auto"/>
        </w:rPr>
      </w:pPr>
      <w:bookmarkStart w:id="18" w:name="_Toc16268"/>
      <w:bookmarkStart w:id="19" w:name="_Toc12148"/>
      <w:r>
        <w:rPr>
          <w:rFonts w:hint="eastAsia" w:ascii="宋体" w:hAnsi="宋体" w:eastAsia="宋体" w:cs="宋体"/>
          <w:color w:val="auto"/>
          <w:spacing w:val="2"/>
          <w:sz w:val="28"/>
          <w:szCs w:val="28"/>
          <w:shd w:val="clear" w:color="auto" w:fill="auto"/>
          <w:lang w:eastAsia="zh-CN"/>
        </w:rPr>
        <w:t>施工阶段</w:t>
      </w:r>
      <w:r>
        <w:rPr>
          <w:rFonts w:hint="eastAsia" w:ascii="宋体" w:hAnsi="宋体" w:eastAsia="宋体" w:cs="宋体"/>
          <w:color w:val="auto"/>
          <w:spacing w:val="2"/>
          <w:sz w:val="28"/>
          <w:szCs w:val="28"/>
          <w:shd w:val="clear" w:color="auto" w:fill="auto"/>
        </w:rPr>
        <w:t>2025年</w:t>
      </w:r>
      <w:r>
        <w:rPr>
          <w:rFonts w:hint="eastAsia" w:ascii="宋体" w:hAnsi="宋体" w:eastAsia="宋体" w:cs="宋体"/>
          <w:color w:val="auto"/>
          <w:spacing w:val="2"/>
          <w:sz w:val="28"/>
          <w:szCs w:val="28"/>
          <w:shd w:val="clear" w:color="auto" w:fill="auto"/>
          <w:lang w:val="en-US" w:eastAsia="zh-CN"/>
        </w:rPr>
        <w:t>3月底</w:t>
      </w:r>
      <w:r>
        <w:rPr>
          <w:rFonts w:hint="eastAsia" w:ascii="宋体" w:hAnsi="宋体" w:eastAsia="宋体" w:cs="宋体"/>
          <w:color w:val="auto"/>
          <w:spacing w:val="2"/>
          <w:sz w:val="28"/>
          <w:szCs w:val="28"/>
          <w:shd w:val="clear" w:color="auto" w:fill="auto"/>
        </w:rPr>
        <w:t>-9月，验收审计2025年10-11月</w:t>
      </w:r>
      <w:bookmarkEnd w:id="18"/>
      <w:bookmarkEnd w:id="19"/>
    </w:p>
    <w:p w14:paraId="32473CB6">
      <w:pPr>
        <w:keepNext w:val="0"/>
        <w:keepLines w:val="0"/>
        <w:pageBreakBefore w:val="0"/>
        <w:widowControl/>
        <w:wordWrap/>
        <w:overflowPunct/>
        <w:topLinePunct w:val="0"/>
        <w:bidi w:val="0"/>
        <w:spacing w:line="360" w:lineRule="auto"/>
        <w:ind w:left="0" w:firstLine="526" w:firstLineChars="200"/>
        <w:outlineLvl w:val="2"/>
        <w:rPr>
          <w:rFonts w:hint="eastAsia" w:ascii="宋体" w:hAnsi="宋体" w:eastAsia="宋体" w:cs="宋体"/>
          <w:color w:val="auto"/>
          <w:sz w:val="28"/>
          <w:szCs w:val="28"/>
          <w:shd w:val="clear" w:color="auto" w:fill="auto"/>
        </w:rPr>
      </w:pPr>
      <w:bookmarkStart w:id="20" w:name="_Toc16070"/>
      <w:r>
        <w:rPr>
          <w:rFonts w:hint="eastAsia" w:ascii="宋体" w:hAnsi="宋体" w:eastAsia="宋体" w:cs="宋体"/>
          <w:b/>
          <w:bCs/>
          <w:color w:val="auto"/>
          <w:spacing w:val="-9"/>
          <w:sz w:val="28"/>
          <w:szCs w:val="28"/>
          <w:shd w:val="clear" w:color="auto" w:fill="auto"/>
        </w:rPr>
        <w:t>1.</w:t>
      </w:r>
      <w:r>
        <w:rPr>
          <w:rFonts w:hint="eastAsia" w:ascii="宋体" w:hAnsi="宋体" w:eastAsia="宋体" w:cs="宋体"/>
          <w:b/>
          <w:bCs/>
          <w:color w:val="auto"/>
          <w:spacing w:val="-9"/>
          <w:sz w:val="28"/>
          <w:szCs w:val="28"/>
          <w:shd w:val="clear" w:color="auto" w:fill="auto"/>
          <w:lang w:val="en-US" w:eastAsia="zh-CN"/>
        </w:rPr>
        <w:t>1.8.</w:t>
      </w:r>
      <w:r>
        <w:rPr>
          <w:rFonts w:hint="eastAsia" w:ascii="宋体" w:hAnsi="宋体" w:eastAsia="宋体" w:cs="宋体"/>
          <w:b/>
          <w:bCs/>
          <w:color w:val="auto"/>
          <w:spacing w:val="-9"/>
          <w:sz w:val="28"/>
          <w:szCs w:val="28"/>
          <w:shd w:val="clear" w:color="auto" w:fill="auto"/>
        </w:rPr>
        <w:t>指导思想</w:t>
      </w:r>
      <w:bookmarkEnd w:id="20"/>
    </w:p>
    <w:p w14:paraId="63E62A06">
      <w:pPr>
        <w:keepNext w:val="0"/>
        <w:keepLines w:val="0"/>
        <w:pageBreakBefore w:val="0"/>
        <w:widowControl/>
        <w:wordWrap/>
        <w:overflowPunct/>
        <w:topLinePunct w:val="0"/>
        <w:bidi w:val="0"/>
        <w:spacing w:line="360" w:lineRule="auto"/>
        <w:ind w:left="0" w:firstLine="540" w:firstLineChars="200"/>
        <w:jc w:val="both"/>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5"/>
          <w:sz w:val="28"/>
          <w:szCs w:val="28"/>
          <w:shd w:val="clear" w:color="auto" w:fill="auto"/>
        </w:rPr>
        <w:t>改善农村人居环境，是以习近平同志为核心的党中央从战略和全</w:t>
      </w:r>
      <w:r>
        <w:rPr>
          <w:rFonts w:hint="eastAsia" w:ascii="宋体" w:hAnsi="宋体" w:eastAsia="宋体" w:cs="宋体"/>
          <w:color w:val="auto"/>
          <w:spacing w:val="-3"/>
          <w:sz w:val="28"/>
          <w:szCs w:val="28"/>
          <w:shd w:val="clear" w:color="auto" w:fill="auto"/>
        </w:rPr>
        <w:t>局高度作出的重大决策部署，党的二十大将建设生态文明提升为“千</w:t>
      </w:r>
      <w:r>
        <w:rPr>
          <w:rFonts w:hint="eastAsia" w:ascii="宋体" w:hAnsi="宋体" w:eastAsia="宋体" w:cs="宋体"/>
          <w:color w:val="auto"/>
          <w:spacing w:val="-4"/>
          <w:sz w:val="28"/>
          <w:szCs w:val="28"/>
          <w:shd w:val="clear" w:color="auto" w:fill="auto"/>
        </w:rPr>
        <w:t>年大计”，明确要求加快生态文明体制改革，建设美丽中国，着</w:t>
      </w:r>
      <w:r>
        <w:rPr>
          <w:rFonts w:hint="eastAsia" w:ascii="宋体" w:hAnsi="宋体" w:eastAsia="宋体" w:cs="宋体"/>
          <w:color w:val="auto"/>
          <w:spacing w:val="-5"/>
          <w:sz w:val="28"/>
          <w:szCs w:val="28"/>
          <w:shd w:val="clear" w:color="auto" w:fill="auto"/>
        </w:rPr>
        <w:t>力解</w:t>
      </w:r>
      <w:r>
        <w:rPr>
          <w:rFonts w:hint="eastAsia" w:ascii="宋体" w:hAnsi="宋体" w:eastAsia="宋体" w:cs="宋体"/>
          <w:color w:val="auto"/>
          <w:spacing w:val="-3"/>
          <w:sz w:val="28"/>
          <w:szCs w:val="28"/>
          <w:shd w:val="clear" w:color="auto" w:fill="auto"/>
        </w:rPr>
        <w:t>决突出环境问题，强调要强化土壤污染管控和修复，加强农业面源污</w:t>
      </w:r>
      <w:r>
        <w:rPr>
          <w:rFonts w:hint="eastAsia" w:ascii="宋体" w:hAnsi="宋体" w:eastAsia="宋体" w:cs="宋体"/>
          <w:color w:val="auto"/>
          <w:spacing w:val="-9"/>
          <w:sz w:val="28"/>
          <w:szCs w:val="28"/>
          <w:shd w:val="clear" w:color="auto" w:fill="auto"/>
        </w:rPr>
        <w:t>染防治，开展农村人居环境整治行动，加强固体废弃物和垃圾处置等</w:t>
      </w:r>
    </w:p>
    <w:p w14:paraId="48585E3D">
      <w:pPr>
        <w:keepNext w:val="0"/>
        <w:keepLines w:val="0"/>
        <w:pageBreakBefore w:val="0"/>
        <w:widowControl/>
        <w:numPr>
          <w:ilvl w:val="0"/>
          <w:numId w:val="2"/>
        </w:numPr>
        <w:wordWrap/>
        <w:overflowPunct/>
        <w:topLinePunct w:val="0"/>
        <w:bidi w:val="0"/>
        <w:spacing w:line="360" w:lineRule="auto"/>
        <w:ind w:left="0" w:leftChars="0" w:firstLine="540" w:firstLineChars="200"/>
        <w:jc w:val="both"/>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t>以人民为中心：这些建设项目的根本目的是为了满足人民群众对美好生活的向往，提升他们的生活质量。因此，所有的规划和设计都应围绕人民群众的需求和利益展开，确保项目成果能够惠及广大民众</w:t>
      </w:r>
    </w:p>
    <w:p w14:paraId="4D3FB3E7">
      <w:pPr>
        <w:keepNext w:val="0"/>
        <w:keepLines w:val="0"/>
        <w:pageBreakBefore w:val="0"/>
        <w:widowControl/>
        <w:numPr>
          <w:ilvl w:val="0"/>
          <w:numId w:val="2"/>
        </w:numPr>
        <w:wordWrap/>
        <w:overflowPunct/>
        <w:topLinePunct w:val="0"/>
        <w:bidi w:val="0"/>
        <w:spacing w:line="360" w:lineRule="auto"/>
        <w:ind w:left="0" w:leftChars="0" w:firstLine="540" w:firstLineChars="200"/>
        <w:jc w:val="both"/>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t>可持续发展：在人居环境提升的过程中，应注重生态环境的保护和可持续发展。例如，在新建砂石道路和场地硬化的过程中，可以采用环保材料和工艺，减少对环境的破坏；在虾田基础提升改造和安装围网时，应注重生态平衡，避免对水生生物造成不良影响</w:t>
      </w:r>
    </w:p>
    <w:p w14:paraId="668C62AC">
      <w:pPr>
        <w:keepNext w:val="0"/>
        <w:keepLines w:val="0"/>
        <w:pageBreakBefore w:val="0"/>
        <w:widowControl/>
        <w:numPr>
          <w:ilvl w:val="0"/>
          <w:numId w:val="2"/>
        </w:numPr>
        <w:wordWrap/>
        <w:overflowPunct/>
        <w:topLinePunct w:val="0"/>
        <w:bidi w:val="0"/>
        <w:spacing w:line="360" w:lineRule="auto"/>
        <w:ind w:left="0" w:leftChars="0" w:firstLine="540" w:firstLineChars="200"/>
        <w:jc w:val="both"/>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t>因地制宜：不同地区的人居环境条件和需求存在差异，因此，在规划和实施项目时，应充分考虑当地的气候、地形、文化等因素，因地制宜地制定方案。例如，在育秧大棚的建设中，应根据当地的气候条件和农作物生长需求，选择合适的大棚类型和材料</w:t>
      </w:r>
    </w:p>
    <w:p w14:paraId="6DC1A2E7">
      <w:pPr>
        <w:keepNext w:val="0"/>
        <w:keepLines w:val="0"/>
        <w:pageBreakBefore w:val="0"/>
        <w:widowControl/>
        <w:numPr>
          <w:ilvl w:val="0"/>
          <w:numId w:val="2"/>
        </w:numPr>
        <w:wordWrap/>
        <w:overflowPunct/>
        <w:topLinePunct w:val="0"/>
        <w:bidi w:val="0"/>
        <w:spacing w:line="360" w:lineRule="auto"/>
        <w:ind w:left="0" w:leftChars="0" w:firstLine="540" w:firstLineChars="200"/>
        <w:jc w:val="both"/>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t>共建共治共享：人居环境提升是一个复杂而长期的过程，需要政府、企业、社会组织和居民的共同参与和努力。通过决策共谋、发展共建、建设共管、效果共评、成果共享，可以形成合力，推动项目的顺利实施和高效运行</w:t>
      </w:r>
    </w:p>
    <w:p w14:paraId="024BFEA1">
      <w:pPr>
        <w:keepNext w:val="0"/>
        <w:keepLines w:val="0"/>
        <w:pageBreakBefore w:val="0"/>
        <w:widowControl/>
        <w:numPr>
          <w:ilvl w:val="0"/>
          <w:numId w:val="2"/>
        </w:numPr>
        <w:wordWrap/>
        <w:overflowPunct/>
        <w:topLinePunct w:val="0"/>
        <w:bidi w:val="0"/>
        <w:spacing w:line="360" w:lineRule="auto"/>
        <w:ind w:left="0" w:leftChars="0" w:firstLine="540" w:firstLineChars="200"/>
        <w:jc w:val="both"/>
        <w:rPr>
          <w:rFonts w:hint="eastAsia" w:ascii="宋体" w:hAnsi="宋体" w:eastAsia="宋体" w:cs="宋体"/>
          <w:color w:val="auto"/>
          <w:spacing w:val="-2"/>
          <w:sz w:val="28"/>
          <w:szCs w:val="28"/>
          <w:shd w:val="clear" w:color="auto" w:fill="auto"/>
        </w:rPr>
      </w:pPr>
      <w:r>
        <w:rPr>
          <w:rFonts w:hint="eastAsia" w:ascii="宋体" w:hAnsi="宋体" w:eastAsia="宋体" w:cs="宋体"/>
          <w:color w:val="auto"/>
          <w:spacing w:val="-5"/>
          <w:sz w:val="28"/>
          <w:szCs w:val="28"/>
          <w:shd w:val="clear" w:color="auto" w:fill="auto"/>
        </w:rPr>
        <w:t>注重实效：在人居环境提升的过程中，应注重项目的实际效果和经济效益。通过科学合理的规划和设计，确保项目能够真正改善人民群众的生活环境，提升他们的生活品质。同时，也要注重项目的经济效益，确保投资的回报率和可持续性</w:t>
      </w:r>
    </w:p>
    <w:p w14:paraId="5EB187FD">
      <w:pPr>
        <w:keepNext w:val="0"/>
        <w:keepLines w:val="0"/>
        <w:pageBreakBefore w:val="0"/>
        <w:widowControl/>
        <w:wordWrap/>
        <w:overflowPunct/>
        <w:topLinePunct w:val="0"/>
        <w:bidi w:val="0"/>
        <w:spacing w:line="360" w:lineRule="auto"/>
        <w:ind w:left="0" w:firstLine="530" w:firstLineChars="200"/>
        <w:outlineLvl w:val="2"/>
        <w:rPr>
          <w:rFonts w:hint="eastAsia" w:ascii="宋体" w:hAnsi="宋体" w:eastAsia="宋体" w:cs="宋体"/>
          <w:color w:val="auto"/>
          <w:shd w:val="clear" w:color="auto" w:fill="auto"/>
        </w:rPr>
      </w:pPr>
      <w:bookmarkStart w:id="21" w:name="_Toc16722"/>
      <w:r>
        <w:rPr>
          <w:rFonts w:hint="eastAsia" w:ascii="宋体" w:hAnsi="宋体" w:eastAsia="宋体" w:cs="宋体"/>
          <w:b/>
          <w:bCs/>
          <w:color w:val="auto"/>
          <w:spacing w:val="-8"/>
          <w:sz w:val="28"/>
          <w:szCs w:val="28"/>
          <w:shd w:val="clear" w:color="auto" w:fill="auto"/>
        </w:rPr>
        <w:t>1.</w:t>
      </w:r>
      <w:r>
        <w:rPr>
          <w:rFonts w:hint="eastAsia" w:ascii="宋体" w:hAnsi="宋体" w:eastAsia="宋体" w:cs="宋体"/>
          <w:b/>
          <w:bCs/>
          <w:color w:val="auto"/>
          <w:spacing w:val="-8"/>
          <w:sz w:val="28"/>
          <w:szCs w:val="28"/>
          <w:shd w:val="clear" w:color="auto" w:fill="auto"/>
          <w:lang w:val="en-US" w:eastAsia="zh-CN"/>
        </w:rPr>
        <w:t>1.9</w:t>
      </w:r>
      <w:r>
        <w:rPr>
          <w:rFonts w:hint="eastAsia" w:ascii="宋体" w:hAnsi="宋体" w:eastAsia="宋体" w:cs="宋体"/>
          <w:b/>
          <w:bCs/>
          <w:color w:val="auto"/>
          <w:spacing w:val="-8"/>
          <w:sz w:val="28"/>
          <w:szCs w:val="28"/>
          <w:shd w:val="clear" w:color="auto" w:fill="auto"/>
        </w:rPr>
        <w:t>.建设目标</w:t>
      </w:r>
      <w:bookmarkEnd w:id="21"/>
    </w:p>
    <w:p w14:paraId="78E28E22">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en-US" w:eastAsia="zh-CN" w:bidi="ar-SA"/>
        </w:rPr>
      </w:pPr>
      <w:bookmarkStart w:id="22" w:name="bookmark55"/>
      <w:bookmarkEnd w:id="22"/>
      <w:bookmarkStart w:id="23" w:name="_Toc5046"/>
      <w:r>
        <w:rPr>
          <w:rFonts w:hint="eastAsia" w:ascii="宋体" w:hAnsi="宋体" w:eastAsia="宋体" w:cs="宋体"/>
          <w:b w:val="0"/>
          <w:bCs w:val="0"/>
          <w:color w:val="auto"/>
          <w:kern w:val="2"/>
          <w:sz w:val="28"/>
          <w:szCs w:val="28"/>
          <w:shd w:val="clear" w:color="auto" w:fill="auto"/>
          <w:lang w:val="en-US" w:eastAsia="zh-CN" w:bidi="ar-SA"/>
        </w:rPr>
        <w:t>这一系列建设项目的总体目标在于通过改善农村基础设施、提升农业生产效率和加工能力、优化水产养殖空间布局和推动相关产业链的发展，促进农村经济的全面发展和乡村振兴。这些项目的实施将有助于提升农村人居环境、提高农民生活水平，推动农业现代化进程。</w:t>
      </w:r>
      <w:bookmarkEnd w:id="23"/>
    </w:p>
    <w:p w14:paraId="3C8CAD9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560" w:firstLineChars="200"/>
        <w:jc w:val="both"/>
        <w:textAlignment w:val="baseline"/>
        <w:rPr>
          <w:rFonts w:hint="eastAsia" w:ascii="宋体" w:hAnsi="宋体" w:eastAsia="宋体" w:cs="宋体"/>
          <w:b w:val="0"/>
          <w:bCs w:val="0"/>
          <w:snapToGrid/>
          <w:color w:val="auto"/>
          <w:kern w:val="2"/>
          <w:sz w:val="28"/>
          <w:szCs w:val="28"/>
          <w:shd w:val="clear" w:color="auto" w:fill="auto"/>
          <w:lang w:val="en-US" w:eastAsia="zh-CN" w:bidi="ar-SA"/>
        </w:rPr>
      </w:pPr>
      <w:r>
        <w:rPr>
          <w:rFonts w:hint="eastAsia" w:ascii="宋体" w:hAnsi="宋体" w:eastAsia="宋体" w:cs="宋体"/>
          <w:b w:val="0"/>
          <w:bCs w:val="0"/>
          <w:snapToGrid/>
          <w:color w:val="auto"/>
          <w:kern w:val="2"/>
          <w:sz w:val="28"/>
          <w:szCs w:val="28"/>
          <w:shd w:val="clear" w:color="auto" w:fill="auto"/>
          <w:lang w:val="en-US" w:eastAsia="zh-CN" w:bidi="ar-SA"/>
        </w:rPr>
        <w:t>显著改善农村人居环境：通过实施一系列基础设施建设和改造项目，如新建砂石道路、场地硬化、新建育秧大棚、虾田基础提升改造及安装围网等，使农村的生产生活环境得到显著改善，提高村民的生活质量和幸福感。</w:t>
      </w:r>
    </w:p>
    <w:p w14:paraId="03684F9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560" w:firstLineChars="200"/>
        <w:jc w:val="both"/>
        <w:textAlignment w:val="baseline"/>
        <w:rPr>
          <w:rFonts w:hint="eastAsia" w:ascii="宋体" w:hAnsi="宋体" w:eastAsia="宋体" w:cs="宋体"/>
          <w:b w:val="0"/>
          <w:bCs w:val="0"/>
          <w:snapToGrid/>
          <w:color w:val="auto"/>
          <w:kern w:val="2"/>
          <w:sz w:val="28"/>
          <w:szCs w:val="28"/>
          <w:shd w:val="clear" w:color="auto" w:fill="auto"/>
          <w:lang w:val="en-US" w:eastAsia="zh-CN" w:bidi="ar-SA"/>
        </w:rPr>
      </w:pPr>
      <w:r>
        <w:rPr>
          <w:rFonts w:hint="eastAsia" w:ascii="宋体" w:hAnsi="宋体" w:eastAsia="宋体" w:cs="宋体"/>
          <w:b w:val="0"/>
          <w:bCs w:val="0"/>
          <w:snapToGrid/>
          <w:color w:val="auto"/>
          <w:kern w:val="2"/>
          <w:sz w:val="28"/>
          <w:szCs w:val="28"/>
          <w:shd w:val="clear" w:color="auto" w:fill="auto"/>
          <w:lang w:val="en-US" w:eastAsia="zh-CN" w:bidi="ar-SA"/>
        </w:rPr>
        <w:t>建设生态宜居美丽乡村：在改善人居环境的同时，注重生态保护和环境治理，推动农村生态文明建设。通过科学合理的规划和设计，建设一个生态宜居、美丽和谐的乡村环境，为村民提供一个舒适、健康的生活空间。</w:t>
      </w:r>
    </w:p>
    <w:p w14:paraId="5EBAC10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560" w:firstLineChars="200"/>
        <w:jc w:val="both"/>
        <w:textAlignment w:val="baseline"/>
        <w:rPr>
          <w:rFonts w:hint="eastAsia" w:ascii="宋体" w:hAnsi="宋体" w:eastAsia="宋体" w:cs="宋体"/>
          <w:b w:val="0"/>
          <w:bCs w:val="0"/>
          <w:snapToGrid/>
          <w:color w:val="auto"/>
          <w:kern w:val="2"/>
          <w:sz w:val="28"/>
          <w:szCs w:val="28"/>
          <w:shd w:val="clear" w:color="auto" w:fill="auto"/>
          <w:lang w:val="en-US" w:eastAsia="zh-CN" w:bidi="ar-SA"/>
        </w:rPr>
      </w:pPr>
      <w:r>
        <w:rPr>
          <w:rFonts w:hint="eastAsia" w:ascii="宋体" w:hAnsi="宋体" w:eastAsia="宋体" w:cs="宋体"/>
          <w:b w:val="0"/>
          <w:bCs w:val="0"/>
          <w:snapToGrid/>
          <w:color w:val="auto"/>
          <w:kern w:val="2"/>
          <w:sz w:val="28"/>
          <w:szCs w:val="28"/>
          <w:shd w:val="clear" w:color="auto" w:fill="auto"/>
          <w:lang w:val="en-US" w:eastAsia="zh-CN" w:bidi="ar-SA"/>
        </w:rPr>
        <w:t>促进农业产业发展和乡村振兴：人居环境提升的建设目标还包括促进农业产业的发展和乡村振兴。通过优化农业生产布局、提升农业生产效率和加工能力、推动相关产业链的发展等措施，为农村经济发展注入新的活力，提高农民的收入水平和生活质量。</w:t>
      </w:r>
    </w:p>
    <w:p w14:paraId="3464CE0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560" w:firstLineChars="200"/>
        <w:jc w:val="both"/>
        <w:textAlignment w:val="baseline"/>
        <w:rPr>
          <w:rFonts w:hint="eastAsia" w:ascii="宋体" w:hAnsi="宋体" w:eastAsia="宋体" w:cs="宋体"/>
          <w:b w:val="0"/>
          <w:bCs w:val="0"/>
          <w:snapToGrid/>
          <w:color w:val="auto"/>
          <w:kern w:val="2"/>
          <w:sz w:val="28"/>
          <w:szCs w:val="28"/>
          <w:shd w:val="clear" w:color="auto" w:fill="auto"/>
          <w:lang w:val="en-US" w:eastAsia="zh-CN" w:bidi="ar-SA"/>
        </w:rPr>
      </w:pPr>
      <w:r>
        <w:rPr>
          <w:rFonts w:hint="eastAsia" w:ascii="宋体" w:hAnsi="宋体" w:eastAsia="宋体" w:cs="宋体"/>
          <w:b w:val="0"/>
          <w:bCs w:val="0"/>
          <w:snapToGrid/>
          <w:color w:val="auto"/>
          <w:kern w:val="2"/>
          <w:sz w:val="28"/>
          <w:szCs w:val="28"/>
          <w:shd w:val="clear" w:color="auto" w:fill="auto"/>
          <w:lang w:val="en-US" w:eastAsia="zh-CN" w:bidi="ar-SA"/>
        </w:rPr>
        <w:t>实现长效管护机制的建立：在人居环境提升的过程中，注重长效管护机制的建立。通过建立健全的管理制度和监督机制，确保各项设施的正常运行和维护，保障人居环境提升的可持续性</w:t>
      </w:r>
    </w:p>
    <w:p w14:paraId="29771709">
      <w:pPr>
        <w:rPr>
          <w:rFonts w:hint="eastAsia"/>
          <w:color w:val="auto"/>
          <w:shd w:val="clear" w:color="auto" w:fill="auto"/>
          <w:lang w:val="en-US" w:eastAsia="zh-CN"/>
        </w:rPr>
      </w:pPr>
    </w:p>
    <w:p w14:paraId="12494EE8">
      <w:pPr>
        <w:spacing w:before="162" w:line="228" w:lineRule="auto"/>
        <w:ind w:left="1872"/>
        <w:outlineLvl w:val="0"/>
        <w:rPr>
          <w:rFonts w:hint="eastAsia" w:ascii="宋体" w:hAnsi="宋体" w:eastAsia="宋体" w:cs="宋体"/>
          <w:color w:val="auto"/>
          <w:sz w:val="31"/>
          <w:szCs w:val="31"/>
          <w:shd w:val="clear" w:color="auto" w:fill="auto"/>
          <w:lang w:val="en-US" w:eastAsia="zh-CN"/>
        </w:rPr>
      </w:pPr>
      <w:bookmarkStart w:id="24" w:name="_Toc29281"/>
      <w:r>
        <w:rPr>
          <w:rFonts w:hint="eastAsia" w:ascii="宋体" w:hAnsi="宋体" w:eastAsia="宋体" w:cs="宋体"/>
          <w:b/>
          <w:bCs/>
          <w:color w:val="auto"/>
          <w:spacing w:val="5"/>
          <w:sz w:val="31"/>
          <w:szCs w:val="31"/>
          <w:shd w:val="clear" w:color="auto" w:fill="auto"/>
        </w:rPr>
        <w:t>第二章</w:t>
      </w:r>
      <w:r>
        <w:rPr>
          <w:rFonts w:hint="eastAsia" w:ascii="宋体" w:hAnsi="宋体" w:eastAsia="宋体" w:cs="宋体"/>
          <w:b/>
          <w:bCs/>
          <w:color w:val="auto"/>
          <w:spacing w:val="5"/>
          <w:sz w:val="31"/>
          <w:szCs w:val="31"/>
          <w:shd w:val="clear" w:color="auto" w:fill="auto"/>
          <w:lang w:val="en-US" w:eastAsia="zh-CN"/>
        </w:rPr>
        <w:t xml:space="preserve"> </w:t>
      </w:r>
      <w:r>
        <w:rPr>
          <w:rFonts w:hint="eastAsia" w:ascii="宋体" w:hAnsi="宋体" w:eastAsia="宋体" w:cs="宋体"/>
          <w:b/>
          <w:bCs/>
          <w:color w:val="auto"/>
          <w:spacing w:val="5"/>
          <w:sz w:val="31"/>
          <w:szCs w:val="31"/>
          <w:shd w:val="clear" w:color="auto" w:fill="auto"/>
        </w:rPr>
        <w:t>项目建设背景和实施必要</w:t>
      </w:r>
      <w:bookmarkEnd w:id="24"/>
      <w:r>
        <w:rPr>
          <w:rFonts w:hint="eastAsia" w:ascii="宋体" w:hAnsi="宋体" w:eastAsia="宋体" w:cs="宋体"/>
          <w:b/>
          <w:bCs/>
          <w:color w:val="auto"/>
          <w:spacing w:val="5"/>
          <w:sz w:val="31"/>
          <w:szCs w:val="31"/>
          <w:shd w:val="clear" w:color="auto" w:fill="auto"/>
          <w:lang w:eastAsia="zh-CN"/>
        </w:rPr>
        <w:t>性</w:t>
      </w:r>
    </w:p>
    <w:p w14:paraId="18EF9231">
      <w:pPr>
        <w:pStyle w:val="5"/>
        <w:spacing w:line="284" w:lineRule="auto"/>
        <w:rPr>
          <w:rFonts w:hint="eastAsia" w:ascii="宋体" w:hAnsi="宋体" w:eastAsia="宋体" w:cs="宋体"/>
          <w:color w:val="auto"/>
          <w:shd w:val="clear" w:color="auto" w:fill="auto"/>
        </w:rPr>
      </w:pPr>
    </w:p>
    <w:p w14:paraId="41FBA98A">
      <w:pPr>
        <w:keepNext w:val="0"/>
        <w:keepLines w:val="0"/>
        <w:pageBreakBefore w:val="0"/>
        <w:widowControl/>
        <w:wordWrap/>
        <w:overflowPunct/>
        <w:topLinePunct w:val="0"/>
        <w:bidi w:val="0"/>
        <w:spacing w:line="360" w:lineRule="auto"/>
        <w:ind w:left="0" w:firstLine="538" w:firstLineChars="200"/>
        <w:outlineLvl w:val="1"/>
        <w:rPr>
          <w:rFonts w:hint="eastAsia" w:ascii="宋体" w:hAnsi="宋体" w:eastAsia="宋体" w:cs="宋体"/>
          <w:color w:val="auto"/>
          <w:sz w:val="28"/>
          <w:szCs w:val="28"/>
          <w:shd w:val="clear" w:color="auto" w:fill="auto"/>
        </w:rPr>
      </w:pPr>
      <w:bookmarkStart w:id="25" w:name="_Toc26890"/>
      <w:r>
        <w:rPr>
          <w:rFonts w:hint="eastAsia" w:ascii="宋体" w:hAnsi="宋体" w:eastAsia="宋体" w:cs="宋体"/>
          <w:b/>
          <w:bCs/>
          <w:color w:val="auto"/>
          <w:spacing w:val="-6"/>
          <w:sz w:val="28"/>
          <w:szCs w:val="28"/>
          <w:shd w:val="clear" w:color="auto" w:fill="auto"/>
        </w:rPr>
        <w:t>2.1.项目建设背景</w:t>
      </w:r>
      <w:bookmarkEnd w:id="25"/>
    </w:p>
    <w:p w14:paraId="618D927C">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en-US" w:eastAsia="zh-CN" w:bidi="ar-SA"/>
        </w:rPr>
      </w:pPr>
      <w:bookmarkStart w:id="26" w:name="bookmark56"/>
      <w:bookmarkEnd w:id="26"/>
      <w:bookmarkStart w:id="27" w:name="_Toc4780"/>
      <w:bookmarkStart w:id="28" w:name="_Toc5701"/>
      <w:bookmarkStart w:id="29" w:name="_Toc20609"/>
      <w:bookmarkStart w:id="30" w:name="_Toc6041"/>
      <w:r>
        <w:rPr>
          <w:rFonts w:hint="eastAsia" w:ascii="宋体" w:hAnsi="宋体" w:eastAsia="宋体" w:cs="宋体"/>
          <w:b w:val="0"/>
          <w:bCs w:val="0"/>
          <w:color w:val="auto"/>
          <w:kern w:val="2"/>
          <w:sz w:val="28"/>
          <w:szCs w:val="28"/>
          <w:shd w:val="clear" w:color="auto" w:fill="auto"/>
          <w:lang w:val="en-US" w:eastAsia="zh-CN" w:bidi="ar-SA"/>
        </w:rPr>
        <w:t>六安市金安区施桥镇“共富高山”蓝龙共富基地是依托乡村振兴战略打造的特色农业示范项目，旨在通过整合资源、优化产业结构，推动当地农业现代化和农村共同富裕。二期工程聚焦于基础设施提升、现代农业设施建设及特色水产养殖（蓝龙虾）规模化发展，目标是提高农业生产效率、扩大产业规模、增强联农带农能力，助力农民增收。</w:t>
      </w:r>
      <w:bookmarkEnd w:id="27"/>
      <w:bookmarkEnd w:id="28"/>
      <w:bookmarkEnd w:id="29"/>
      <w:bookmarkEnd w:id="30"/>
    </w:p>
    <w:p w14:paraId="303C6E7B">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en-US" w:eastAsia="zh-CN" w:bidi="ar-SA"/>
        </w:rPr>
      </w:pPr>
      <w:r>
        <w:rPr>
          <w:rFonts w:hint="eastAsia" w:ascii="宋体" w:hAnsi="宋体" w:eastAsia="宋体" w:cs="宋体"/>
          <w:b w:val="0"/>
          <w:bCs w:val="0"/>
          <w:color w:val="auto"/>
          <w:kern w:val="2"/>
          <w:sz w:val="28"/>
          <w:szCs w:val="28"/>
          <w:shd w:val="clear" w:color="auto" w:fill="auto"/>
          <w:lang w:val="en-US" w:eastAsia="zh-CN" w:bidi="ar-SA"/>
        </w:rPr>
        <w:t>随着农业现代化进程的加速，农业生产对基础设施和农业设施的需求日益增加。同时，特色水产养殖作为新兴产业，具有广阔的市场前景和经济效益。本项目旨在通过完善基础设施，改善农业生产条件，同时发展特色水产养殖，提升农业生产效率和经济效益。</w:t>
      </w:r>
    </w:p>
    <w:p w14:paraId="5401B010">
      <w:pPr>
        <w:keepNext w:val="0"/>
        <w:keepLines w:val="0"/>
        <w:pageBreakBefore w:val="0"/>
        <w:widowControl/>
        <w:wordWrap/>
        <w:overflowPunct/>
        <w:topLinePunct w:val="0"/>
        <w:bidi w:val="0"/>
        <w:spacing w:line="360" w:lineRule="auto"/>
        <w:ind w:left="0" w:firstLine="538" w:firstLineChars="200"/>
        <w:outlineLvl w:val="1"/>
        <w:rPr>
          <w:rFonts w:hint="eastAsia" w:ascii="宋体" w:hAnsi="宋体" w:eastAsia="宋体" w:cs="宋体"/>
          <w:color w:val="auto"/>
          <w:sz w:val="28"/>
          <w:szCs w:val="28"/>
          <w:shd w:val="clear" w:color="auto" w:fill="auto"/>
        </w:rPr>
      </w:pPr>
      <w:bookmarkStart w:id="31" w:name="_Toc28024"/>
      <w:r>
        <w:rPr>
          <w:rFonts w:hint="eastAsia" w:ascii="宋体" w:hAnsi="宋体" w:eastAsia="宋体" w:cs="宋体"/>
          <w:b/>
          <w:bCs/>
          <w:color w:val="auto"/>
          <w:spacing w:val="-6"/>
          <w:sz w:val="28"/>
          <w:szCs w:val="28"/>
          <w:shd w:val="clear" w:color="auto" w:fill="auto"/>
        </w:rPr>
        <w:t>2.2.实施必要性</w:t>
      </w:r>
      <w:bookmarkEnd w:id="31"/>
    </w:p>
    <w:p w14:paraId="0FA2E5E4">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2"/>
        <w:rPr>
          <w:rFonts w:hint="eastAsia"/>
          <w:color w:val="auto"/>
          <w:sz w:val="28"/>
          <w:szCs w:val="28"/>
          <w:shd w:val="clear" w:color="auto" w:fill="auto"/>
          <w:lang w:val="en-US" w:eastAsia="zh-CN"/>
        </w:rPr>
      </w:pPr>
      <w:bookmarkStart w:id="32" w:name="_Toc15218"/>
      <w:r>
        <w:rPr>
          <w:rFonts w:hint="eastAsia" w:ascii="宋体" w:hAnsi="宋体" w:eastAsia="宋体" w:cs="宋体"/>
          <w:b w:val="0"/>
          <w:bCs w:val="0"/>
          <w:color w:val="auto"/>
          <w:kern w:val="2"/>
          <w:sz w:val="28"/>
          <w:szCs w:val="28"/>
          <w:shd w:val="clear" w:color="auto" w:fill="auto"/>
          <w:lang w:val="en-US" w:eastAsia="zh-CN" w:bidi="ar-SA"/>
        </w:rPr>
        <w:t>提升农业生产效率与品质</w:t>
      </w:r>
      <w:bookmarkEnd w:id="32"/>
    </w:p>
    <w:p w14:paraId="4D981A43">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eastAsia" w:eastAsia="宋体"/>
          <w:color w:val="auto"/>
          <w:sz w:val="28"/>
          <w:szCs w:val="28"/>
          <w:shd w:val="clear" w:color="auto" w:fill="auto"/>
        </w:rPr>
        <w:t>育秧大棚的建设能够提供一个稳定、可控的生长环境，有效抵御自然灾害，提高秧苗的成活率和质量，为后续的农业生产打下坚实基础</w:t>
      </w:r>
    </w:p>
    <w:p w14:paraId="1AC13DF8">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eastAsia" w:eastAsia="宋体"/>
          <w:color w:val="auto"/>
          <w:sz w:val="28"/>
          <w:szCs w:val="28"/>
          <w:shd w:val="clear" w:color="auto" w:fill="auto"/>
        </w:rPr>
        <w:t>砂石道路的建设将显著改善农田的交通条件，便于农业物资的运输和农产品的输出，提高农业生产效率。</w:t>
      </w:r>
    </w:p>
    <w:p w14:paraId="09B14523">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default" w:eastAsia="宋体"/>
          <w:color w:val="auto"/>
          <w:sz w:val="28"/>
          <w:szCs w:val="28"/>
          <w:shd w:val="clear" w:color="auto" w:fill="auto"/>
        </w:rPr>
        <w:t>场地硬化能够防止雨水冲刷和泥土流失，保持农田整洁，同时便于机械作业，提高农业生产效率和质量。</w:t>
      </w:r>
    </w:p>
    <w:p w14:paraId="74B6EAF3">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2"/>
        <w:rPr>
          <w:rFonts w:hint="eastAsia" w:ascii="宋体" w:hAnsi="宋体" w:eastAsia="宋体" w:cs="宋体"/>
          <w:b w:val="0"/>
          <w:bCs w:val="0"/>
          <w:color w:val="auto"/>
          <w:kern w:val="2"/>
          <w:sz w:val="28"/>
          <w:szCs w:val="28"/>
          <w:shd w:val="clear" w:color="auto" w:fill="auto"/>
          <w:lang w:val="en-US" w:eastAsia="zh-CN" w:bidi="ar-SA"/>
        </w:rPr>
      </w:pPr>
      <w:bookmarkStart w:id="33" w:name="_Toc17941"/>
      <w:r>
        <w:rPr>
          <w:rFonts w:hint="eastAsia" w:ascii="宋体" w:hAnsi="宋体" w:eastAsia="宋体" w:cs="宋体"/>
          <w:b w:val="0"/>
          <w:bCs w:val="0"/>
          <w:color w:val="auto"/>
          <w:kern w:val="2"/>
          <w:sz w:val="28"/>
          <w:szCs w:val="28"/>
          <w:shd w:val="clear" w:color="auto" w:fill="auto"/>
          <w:lang w:val="en-US" w:eastAsia="zh-CN" w:bidi="ar-SA"/>
        </w:rPr>
        <w:t>促进水产养殖业的标准化与规模化发展</w:t>
      </w:r>
      <w:bookmarkEnd w:id="33"/>
    </w:p>
    <w:p w14:paraId="0D8CC063">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eastAsia" w:eastAsia="宋体"/>
          <w:color w:val="auto"/>
          <w:sz w:val="28"/>
          <w:szCs w:val="28"/>
          <w:shd w:val="clear" w:color="auto" w:fill="auto"/>
        </w:rPr>
        <w:t>虾田基础的提升改造将优化养殖环境，提高养殖效率和水产品质量，满足市场对高品质水产品的需求。</w:t>
      </w:r>
    </w:p>
    <w:p w14:paraId="390513F5">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default" w:eastAsia="宋体"/>
          <w:color w:val="auto"/>
          <w:sz w:val="28"/>
          <w:szCs w:val="28"/>
          <w:shd w:val="clear" w:color="auto" w:fill="auto"/>
        </w:rPr>
        <w:t>围网的安装能够防止养殖生物逃逸和外来物种入侵，保护养殖环境，确保养殖业的可持续发展。</w:t>
      </w:r>
    </w:p>
    <w:p w14:paraId="7E422EF9">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eastAsia" w:eastAsia="宋体"/>
          <w:color w:val="auto"/>
          <w:sz w:val="28"/>
          <w:szCs w:val="28"/>
          <w:shd w:val="clear" w:color="auto" w:fill="auto"/>
        </w:rPr>
        <w:t>蓝龙虾作为高价值水产养殖品种，其养殖设备的建设将推动水产养殖业的标准化、规模化发展，提高养殖效益和市场竞争力。</w:t>
      </w:r>
    </w:p>
    <w:p w14:paraId="1DCFE50B">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2"/>
        <w:rPr>
          <w:rFonts w:hint="eastAsia" w:ascii="宋体" w:hAnsi="宋体" w:eastAsia="宋体" w:cs="宋体"/>
          <w:b w:val="0"/>
          <w:bCs w:val="0"/>
          <w:color w:val="auto"/>
          <w:kern w:val="2"/>
          <w:sz w:val="28"/>
          <w:szCs w:val="28"/>
          <w:shd w:val="clear" w:color="auto" w:fill="auto"/>
          <w:lang w:val="en-US" w:eastAsia="zh-CN" w:bidi="ar-SA"/>
        </w:rPr>
      </w:pPr>
      <w:bookmarkStart w:id="34" w:name="_Toc24294"/>
      <w:r>
        <w:rPr>
          <w:rFonts w:hint="eastAsia" w:ascii="宋体" w:hAnsi="宋体" w:eastAsia="宋体" w:cs="宋体"/>
          <w:b w:val="0"/>
          <w:bCs w:val="0"/>
          <w:color w:val="auto"/>
          <w:kern w:val="2"/>
          <w:sz w:val="28"/>
          <w:szCs w:val="28"/>
          <w:shd w:val="clear" w:color="auto" w:fill="auto"/>
          <w:lang w:val="en-US" w:eastAsia="zh-CN" w:bidi="ar-SA"/>
        </w:rPr>
        <w:t>提高农产品加工能力与附加值</w:t>
      </w:r>
      <w:bookmarkEnd w:id="34"/>
    </w:p>
    <w:p w14:paraId="243C4C6E">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eastAsia" w:eastAsia="宋体"/>
          <w:color w:val="auto"/>
          <w:sz w:val="28"/>
          <w:szCs w:val="28"/>
          <w:shd w:val="clear" w:color="auto" w:fill="auto"/>
        </w:rPr>
        <w:t>高炉烘干设备能够高效、快速地干燥农产品，降低干燥过程中的能耗和损失，提高农产品的品质和附加值。</w:t>
      </w:r>
    </w:p>
    <w:p w14:paraId="23D12C99">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default" w:eastAsia="宋体"/>
          <w:color w:val="auto"/>
          <w:sz w:val="28"/>
          <w:szCs w:val="28"/>
          <w:shd w:val="clear" w:color="auto" w:fill="auto"/>
        </w:rPr>
        <w:t>烘干设备的购置将促进农产品的深加工和精加工，延长产业链，增加农产品的附加值和市场竞争力。</w:t>
      </w:r>
    </w:p>
    <w:p w14:paraId="060CB397">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outlineLvl w:val="2"/>
        <w:rPr>
          <w:rFonts w:hint="eastAsia" w:ascii="宋体" w:hAnsi="宋体" w:eastAsia="宋体" w:cs="宋体"/>
          <w:b w:val="0"/>
          <w:bCs w:val="0"/>
          <w:color w:val="auto"/>
          <w:kern w:val="2"/>
          <w:sz w:val="28"/>
          <w:szCs w:val="28"/>
          <w:shd w:val="clear" w:color="auto" w:fill="auto"/>
          <w:lang w:val="en-US" w:eastAsia="zh-CN" w:bidi="ar-SA"/>
        </w:rPr>
      </w:pPr>
      <w:bookmarkStart w:id="35" w:name="_Toc26364"/>
      <w:r>
        <w:rPr>
          <w:rFonts w:hint="eastAsia" w:ascii="宋体" w:hAnsi="宋体" w:eastAsia="宋体" w:cs="宋体"/>
          <w:b w:val="0"/>
          <w:bCs w:val="0"/>
          <w:color w:val="auto"/>
          <w:kern w:val="2"/>
          <w:sz w:val="28"/>
          <w:szCs w:val="28"/>
          <w:shd w:val="clear" w:color="auto" w:fill="auto"/>
          <w:lang w:val="en-US" w:eastAsia="zh-CN" w:bidi="ar-SA"/>
        </w:rPr>
        <w:t>推动农业现代化与产业升级</w:t>
      </w:r>
      <w:bookmarkEnd w:id="35"/>
    </w:p>
    <w:p w14:paraId="0F2E3509">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rPr>
      </w:pPr>
      <w:r>
        <w:rPr>
          <w:rFonts w:hint="eastAsia" w:eastAsia="宋体"/>
          <w:color w:val="auto"/>
          <w:sz w:val="28"/>
          <w:szCs w:val="28"/>
          <w:shd w:val="clear" w:color="auto" w:fill="auto"/>
        </w:rPr>
        <w:t>项目的整体实施将推动农业现代化进程，提升农业生产的技术水平和装备水平，促进农业产业升级和结构调整。</w:t>
      </w:r>
    </w:p>
    <w:p w14:paraId="7EB36011">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eastAsia="宋体"/>
          <w:color w:val="auto"/>
          <w:sz w:val="28"/>
          <w:szCs w:val="28"/>
          <w:shd w:val="clear" w:color="auto" w:fill="auto"/>
          <w:lang w:val="en-US" w:eastAsia="zh-CN"/>
        </w:rPr>
      </w:pPr>
      <w:r>
        <w:rPr>
          <w:rFonts w:hint="default" w:eastAsia="宋体"/>
          <w:color w:val="auto"/>
          <w:sz w:val="28"/>
          <w:szCs w:val="28"/>
          <w:shd w:val="clear" w:color="auto" w:fill="auto"/>
        </w:rPr>
        <w:t>通过引入先进的农业技术和设备，提高农业生产的智能化、自动化水平，降低生产成本，提高农业生产效率和经济效益。</w:t>
      </w:r>
    </w:p>
    <w:p w14:paraId="0897938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2" w:firstLineChars="200"/>
        <w:textAlignment w:val="baseline"/>
        <w:rPr>
          <w:rFonts w:hint="eastAsia" w:ascii="宋体" w:hAnsi="宋体" w:eastAsia="宋体" w:cs="宋体"/>
          <w:color w:val="auto"/>
          <w:sz w:val="28"/>
          <w:szCs w:val="28"/>
          <w:shd w:val="clear" w:color="auto" w:fill="auto"/>
        </w:rPr>
      </w:pPr>
      <w:r>
        <w:rPr>
          <w:rFonts w:hint="eastAsia" w:ascii="宋体" w:hAnsi="宋体" w:eastAsia="宋体" w:cs="宋体"/>
          <w:b/>
          <w:bCs/>
          <w:color w:val="auto"/>
          <w:spacing w:val="-5"/>
          <w:sz w:val="28"/>
          <w:szCs w:val="28"/>
          <w:shd w:val="clear" w:color="auto" w:fill="auto"/>
        </w:rPr>
        <w:t>2.2.2经济与区域发展需求</w:t>
      </w:r>
    </w:p>
    <w:p w14:paraId="59C507D8">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bookmarkStart w:id="36" w:name="_Toc8461"/>
      <w:r>
        <w:rPr>
          <w:rFonts w:hint="eastAsia" w:asciiTheme="minorEastAsia" w:hAnsiTheme="minorEastAsia" w:eastAsiaTheme="minorEastAsia" w:cstheme="minorEastAsia"/>
          <w:b/>
          <w:bCs/>
          <w:i w:val="0"/>
          <w:iCs w:val="0"/>
          <w:caps w:val="0"/>
          <w:color w:val="auto"/>
          <w:spacing w:val="0"/>
          <w:sz w:val="28"/>
          <w:szCs w:val="28"/>
          <w:shd w:val="clear" w:color="auto" w:fill="auto"/>
        </w:rPr>
        <w:t>经济需求</w:t>
      </w:r>
      <w:bookmarkEnd w:id="36"/>
    </w:p>
    <w:p w14:paraId="547C4AE0">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提升基础设施</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4D17DF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新建砂石道路和场地硬化能够改善交通条件，提高物流效率，降低运输成本，从而吸引更多的投资和商业活动，推动区域经济发展</w:t>
      </w:r>
    </w:p>
    <w:p w14:paraId="434EC44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这些基础设施的改善还能够提升农产品的运输效率和销售范围，增加农民收入，促进农业现代化。</w:t>
      </w:r>
    </w:p>
    <w:p w14:paraId="2B5045F7">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促进农业现代化</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0BB700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新建育秧大棚能够提高农作物的生产效率和品质，满足市场对优质农产品的需求，推动农业现代化进程。</w:t>
      </w:r>
    </w:p>
    <w:p w14:paraId="0D288EE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jc w:val="left"/>
        <w:textAlignment w:val="baseline"/>
        <w:rPr>
          <w:rFonts w:hint="eastAsia" w:asciiTheme="minorEastAsia" w:hAnsiTheme="minorEastAsia" w:eastAsiaTheme="minorEastAsia" w:cstheme="minorEastAsia"/>
          <w:i w:val="0"/>
          <w:iCs w:val="0"/>
          <w:caps w:val="0"/>
          <w:color w:val="auto"/>
          <w:spacing w:val="0"/>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高炉烘干设备的购置能够提升农产品的加工能力和附加值，增加农产品的市场竞争力。</w:t>
      </w:r>
    </w:p>
    <w:p w14:paraId="0B4D309A">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推动水产养殖业发展</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0FBE55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jc w:val="left"/>
        <w:textAlignment w:val="baseline"/>
        <w:rPr>
          <w:rFonts w:hint="eastAsia" w:asciiTheme="minorEastAsia" w:hAnsiTheme="minorEastAsia" w:eastAsiaTheme="minorEastAsia" w:cstheme="minorEastAsia"/>
          <w:i w:val="0"/>
          <w:iCs w:val="0"/>
          <w:caps w:val="0"/>
          <w:color w:val="auto"/>
          <w:spacing w:val="0"/>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虾田基础提升改造及安装围网、建设蓝龙虾水产养殖设备能够提升水产养殖的效率和品质，满足市场对高品质水产品的需求，推动水产养殖业的高质量发展</w:t>
      </w:r>
    </w:p>
    <w:p w14:paraId="6D7CB851">
      <w:pPr>
        <w:pStyle w:val="4"/>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rPr>
          <w:rFonts w:hint="eastAsia" w:asciiTheme="minorEastAsia" w:hAnsiTheme="minorEastAsia" w:eastAsiaTheme="minorEastAsia" w:cstheme="minorEastAsia"/>
          <w:b/>
          <w:bCs/>
          <w:i w:val="0"/>
          <w:iCs w:val="0"/>
          <w:caps w:val="0"/>
          <w:color w:val="auto"/>
          <w:spacing w:val="0"/>
          <w:sz w:val="28"/>
          <w:szCs w:val="28"/>
          <w:shd w:val="clear" w:color="auto" w:fill="auto"/>
        </w:rPr>
      </w:pPr>
      <w:bookmarkStart w:id="37" w:name="_Toc24082"/>
      <w:r>
        <w:rPr>
          <w:rFonts w:hint="eastAsia" w:asciiTheme="minorEastAsia" w:hAnsiTheme="minorEastAsia" w:eastAsiaTheme="minorEastAsia" w:cstheme="minorEastAsia"/>
          <w:b/>
          <w:bCs/>
          <w:i w:val="0"/>
          <w:iCs w:val="0"/>
          <w:caps w:val="0"/>
          <w:color w:val="auto"/>
          <w:spacing w:val="0"/>
          <w:sz w:val="28"/>
          <w:szCs w:val="28"/>
          <w:shd w:val="clear" w:color="auto" w:fill="auto"/>
        </w:rPr>
        <w:t>区域发展需求</w:t>
      </w:r>
      <w:bookmarkEnd w:id="37"/>
    </w:p>
    <w:p w14:paraId="6B96AB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优化产业布局</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7611C7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这些项目的实施有助于优化农业和水产养殖业的产业布局，形成规模化、集约化的生产模式，提高资源利用效率，降低生产成本。</w:t>
      </w:r>
    </w:p>
    <w:p w14:paraId="44DB73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促进就业和创业</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2BED34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这些项目的建设和运营能够创造大量的就业机会，吸引更多的劳动力回流农村，促进农村就业和创业。</w:t>
      </w:r>
    </w:p>
    <w:p w14:paraId="2770BD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提升区域竞争力</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797749D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通过改善基础设施、推动农业现代化和水产养殖业发展，这些项目能够提升区域的综合竞争力，吸引更多的投资和人才，推动区域经济的高质量发展。</w:t>
      </w:r>
    </w:p>
    <w:p w14:paraId="2443C6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促进乡村振兴</w:t>
      </w:r>
      <w:r>
        <w:rPr>
          <w:rFonts w:hint="eastAsia" w:asciiTheme="minorEastAsia" w:hAnsiTheme="minorEastAsia" w:eastAsiaTheme="minorEastAsia" w:cstheme="minorEastAsia"/>
          <w:i w:val="0"/>
          <w:iCs w:val="0"/>
          <w:caps w:val="0"/>
          <w:color w:val="auto"/>
          <w:spacing w:val="0"/>
          <w:sz w:val="28"/>
          <w:szCs w:val="28"/>
          <w:shd w:val="clear" w:color="auto" w:fill="auto"/>
        </w:rPr>
        <w:t>：</w:t>
      </w:r>
    </w:p>
    <w:p w14:paraId="19616E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0" w:firstLineChars="200"/>
        <w:jc w:val="left"/>
        <w:textAlignment w:val="baseline"/>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en-US" w:bidi="ar-SA"/>
        </w:rPr>
        <w:t>这些项目的实施不仅能够提升基础设施水平、促进农业现代化和水产养殖业发展，还</w:t>
      </w:r>
      <w:r>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t>明确了“绩效目标、联农带农机制”</w:t>
      </w:r>
      <w:r>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en-US" w:bidi="ar-SA"/>
        </w:rPr>
        <w:t>为乡村振兴战略的实施提供有力支撑</w:t>
      </w:r>
      <w:r>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t>。</w:t>
      </w:r>
    </w:p>
    <w:p w14:paraId="7E6068B7">
      <w:pPr>
        <w:ind w:firstLine="560" w:firstLineChars="200"/>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pPr>
      <w:r>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t>绩效目标：带动松棵村、岗店村、八十铺村、三口堰村、佛庵村、草皮塘村等6个村集体经济增收不低于10万元，带动20户农户收益，包括脱贫户及监测对象。</w:t>
      </w:r>
    </w:p>
    <w:p w14:paraId="4E8C7001">
      <w:pPr>
        <w:ind w:firstLine="560" w:firstLineChars="200"/>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pPr>
    </w:p>
    <w:p w14:paraId="4DA3EBB0">
      <w:pPr>
        <w:ind w:firstLine="560" w:firstLineChars="200"/>
        <w:rPr>
          <w:rFonts w:hint="eastAsia" w:asciiTheme="minorEastAsia" w:hAnsiTheme="minorEastAsia" w:eastAsiaTheme="minorEastAsia" w:cstheme="minorEastAsia"/>
          <w:i w:val="0"/>
          <w:iCs w:val="0"/>
          <w:caps w:val="0"/>
          <w:color w:val="auto"/>
          <w:spacing w:val="0"/>
          <w:sz w:val="28"/>
          <w:szCs w:val="28"/>
          <w:shd w:val="clear" w:color="auto" w:fill="auto"/>
        </w:rPr>
      </w:pPr>
      <w:r>
        <w:rPr>
          <w:rFonts w:hint="eastAsia" w:asciiTheme="minorEastAsia" w:hAnsiTheme="minorEastAsia" w:eastAsiaTheme="minorEastAsia" w:cstheme="minorEastAsia"/>
          <w:i w:val="0"/>
          <w:iCs w:val="0"/>
          <w:caps w:val="0"/>
          <w:snapToGrid w:val="0"/>
          <w:color w:val="auto"/>
          <w:spacing w:val="0"/>
          <w:kern w:val="0"/>
          <w:sz w:val="28"/>
          <w:szCs w:val="28"/>
          <w:shd w:val="clear" w:color="auto" w:fill="auto"/>
          <w:lang w:val="en-US" w:eastAsia="zh-CN" w:bidi="ar-SA"/>
        </w:rPr>
        <w:t>联农带农：带动村集体增收；脱贫户和监测对象享受村集体经济收益分红，并通过务工、技术帮扶、订单收购、土地流转等方式带动增收。</w:t>
      </w:r>
      <w:r>
        <w:rPr>
          <w:rFonts w:hint="eastAsia" w:asciiTheme="minorEastAsia" w:hAnsiTheme="minorEastAsia" w:eastAsiaTheme="minorEastAsia" w:cstheme="minorEastAsia"/>
          <w:i w:val="0"/>
          <w:iCs w:val="0"/>
          <w:caps w:val="0"/>
          <w:color w:val="auto"/>
          <w:spacing w:val="0"/>
          <w:sz w:val="28"/>
          <w:szCs w:val="28"/>
          <w:shd w:val="clear" w:color="auto" w:fill="auto"/>
        </w:rPr>
        <w:br w:type="page"/>
      </w:r>
    </w:p>
    <w:p w14:paraId="2BCC77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38" w:firstLineChars="200"/>
        <w:jc w:val="left"/>
        <w:textAlignment w:val="baseline"/>
        <w:rPr>
          <w:rFonts w:hint="eastAsia" w:ascii="宋体" w:hAnsi="宋体" w:eastAsia="宋体" w:cs="宋体"/>
          <w:i w:val="0"/>
          <w:iCs w:val="0"/>
          <w:caps w:val="0"/>
          <w:color w:val="auto"/>
          <w:spacing w:val="0"/>
          <w:sz w:val="28"/>
          <w:szCs w:val="28"/>
          <w:shd w:val="clear" w:color="auto" w:fill="auto"/>
        </w:rPr>
      </w:pPr>
      <w:r>
        <w:rPr>
          <w:rFonts w:hint="eastAsia" w:ascii="宋体" w:hAnsi="宋体" w:eastAsia="宋体" w:cs="宋体"/>
          <w:b/>
          <w:bCs/>
          <w:color w:val="auto"/>
          <w:spacing w:val="-6"/>
          <w:sz w:val="28"/>
          <w:szCs w:val="28"/>
          <w:shd w:val="clear" w:color="auto" w:fill="auto"/>
        </w:rPr>
        <w:t>2.2.3政策必要</w:t>
      </w:r>
    </w:p>
    <w:p w14:paraId="67E39789">
      <w:pPr>
        <w:pStyle w:val="17"/>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zh-CN" w:eastAsia="zh-CN" w:bidi="ar-SA"/>
        </w:rPr>
      </w:pPr>
      <w:bookmarkStart w:id="38" w:name="_Toc718"/>
      <w:bookmarkStart w:id="39" w:name="_Toc10301"/>
      <w:bookmarkStart w:id="40" w:name="_Toc27455"/>
      <w:bookmarkStart w:id="41" w:name="_Toc32459"/>
      <w:r>
        <w:rPr>
          <w:rFonts w:hint="eastAsia" w:ascii="宋体" w:hAnsi="宋体" w:eastAsia="宋体" w:cs="宋体"/>
          <w:b w:val="0"/>
          <w:bCs w:val="0"/>
          <w:color w:val="auto"/>
          <w:kern w:val="2"/>
          <w:sz w:val="28"/>
          <w:szCs w:val="28"/>
          <w:shd w:val="clear" w:color="auto" w:fill="auto"/>
          <w:lang w:val="zh-CN" w:eastAsia="zh-CN" w:bidi="ar-SA"/>
        </w:rPr>
        <w:t>国家及地方政府通常对农村地区的基础设施建设给予政策支持，包括道路硬化、场地平整等，旨在改善农村交通条件，提升农业生产效率。育秧大棚作为设施农业的一种，有助于提升农业生产效率和产品质量，符合国家政策导向，水产养殖业作为农业的重要分支，近年来得到国家及地方政府的广泛关注和支持。</w:t>
      </w:r>
      <w:bookmarkEnd w:id="38"/>
      <w:bookmarkEnd w:id="39"/>
      <w:bookmarkEnd w:id="40"/>
      <w:bookmarkEnd w:id="41"/>
    </w:p>
    <w:p w14:paraId="59F67B1C">
      <w:pPr>
        <w:pStyle w:val="17"/>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zh-CN" w:eastAsia="zh-CN" w:bidi="ar-SA"/>
        </w:rPr>
      </w:pPr>
      <w:bookmarkStart w:id="42" w:name="_Toc6822"/>
      <w:bookmarkStart w:id="43" w:name="_Toc2291"/>
      <w:bookmarkStart w:id="44" w:name="_Toc12919"/>
      <w:bookmarkStart w:id="45" w:name="_Toc430"/>
      <w:r>
        <w:rPr>
          <w:rFonts w:hint="default" w:ascii="宋体" w:hAnsi="宋体" w:eastAsia="宋体" w:cs="宋体"/>
          <w:b w:val="0"/>
          <w:bCs w:val="0"/>
          <w:color w:val="auto"/>
          <w:kern w:val="2"/>
          <w:sz w:val="28"/>
          <w:szCs w:val="28"/>
          <w:shd w:val="clear" w:color="auto" w:fill="auto"/>
          <w:lang w:val="zh-CN" w:eastAsia="zh-CN" w:bidi="ar-SA"/>
        </w:rPr>
        <w:t>虾田基础提升改造和围网安装有助于提高水产养殖的标准化、规模化水平，可能享受水产养殖补贴、渔业资源保护项目资金等。</w:t>
      </w:r>
      <w:bookmarkEnd w:id="42"/>
      <w:bookmarkEnd w:id="43"/>
      <w:bookmarkEnd w:id="44"/>
      <w:bookmarkEnd w:id="45"/>
    </w:p>
    <w:p w14:paraId="2933B5CF">
      <w:pPr>
        <w:pStyle w:val="17"/>
        <w:keepNext w:val="0"/>
        <w:keepLines w:val="0"/>
        <w:pageBreakBefore w:val="0"/>
        <w:numPr>
          <w:ilvl w:val="0"/>
          <w:numId w:val="8"/>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zh-CN" w:eastAsia="zh-CN" w:bidi="ar-SA"/>
        </w:rPr>
      </w:pPr>
      <w:bookmarkStart w:id="46" w:name="_Toc28621"/>
      <w:bookmarkStart w:id="47" w:name="_Toc6648"/>
      <w:bookmarkStart w:id="48" w:name="_Toc32056"/>
      <w:bookmarkStart w:id="49" w:name="_Toc2671"/>
      <w:r>
        <w:rPr>
          <w:rFonts w:hint="eastAsia" w:ascii="宋体" w:hAnsi="宋体" w:eastAsia="宋体" w:cs="宋体"/>
          <w:b w:val="0"/>
          <w:bCs w:val="0"/>
          <w:color w:val="auto"/>
          <w:kern w:val="2"/>
          <w:sz w:val="28"/>
          <w:szCs w:val="28"/>
          <w:shd w:val="clear" w:color="auto" w:fill="auto"/>
          <w:lang w:val="zh-CN" w:eastAsia="zh-CN" w:bidi="ar-SA"/>
        </w:rPr>
        <w:t>整合政策资源</w:t>
      </w:r>
      <w:r>
        <w:rPr>
          <w:rFonts w:hint="default" w:ascii="宋体" w:hAnsi="宋体" w:eastAsia="宋体" w:cs="宋体"/>
          <w:b w:val="0"/>
          <w:bCs w:val="0"/>
          <w:color w:val="auto"/>
          <w:kern w:val="2"/>
          <w:sz w:val="28"/>
          <w:szCs w:val="28"/>
          <w:shd w:val="clear" w:color="auto" w:fill="auto"/>
          <w:lang w:val="zh-CN" w:eastAsia="zh-CN" w:bidi="ar-SA"/>
        </w:rPr>
        <w:t>：项目实施过程中，应充分整合国家及地方政府的各项扶持政策资源，包括财政补贴、税收优惠、贷款贴息等，以降低项目成本，提高项目效益。</w:t>
      </w:r>
      <w:bookmarkEnd w:id="46"/>
      <w:bookmarkEnd w:id="47"/>
      <w:bookmarkEnd w:id="48"/>
      <w:bookmarkEnd w:id="49"/>
    </w:p>
    <w:p w14:paraId="64F56E47">
      <w:pPr>
        <w:pStyle w:val="17"/>
        <w:keepNext w:val="0"/>
        <w:keepLines w:val="0"/>
        <w:pageBreakBefore w:val="0"/>
        <w:numPr>
          <w:ilvl w:val="0"/>
          <w:numId w:val="8"/>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zh-CN" w:eastAsia="zh-CN" w:bidi="ar-SA"/>
        </w:rPr>
      </w:pPr>
      <w:bookmarkStart w:id="50" w:name="_Toc1609"/>
      <w:bookmarkStart w:id="51" w:name="_Toc14162"/>
      <w:bookmarkStart w:id="52" w:name="_Toc6763"/>
      <w:bookmarkStart w:id="53" w:name="_Toc10784"/>
      <w:r>
        <w:rPr>
          <w:rFonts w:hint="default" w:ascii="宋体" w:hAnsi="宋体" w:eastAsia="宋体" w:cs="宋体"/>
          <w:b w:val="0"/>
          <w:bCs w:val="0"/>
          <w:color w:val="auto"/>
          <w:kern w:val="2"/>
          <w:sz w:val="28"/>
          <w:szCs w:val="28"/>
          <w:shd w:val="clear" w:color="auto" w:fill="auto"/>
          <w:lang w:val="zh-CN" w:eastAsia="zh-CN" w:bidi="ar-SA"/>
        </w:rPr>
        <w:t>符合规划要求：项目实施需符合当地土地利用总体规划、农业发展规划等要求，确保项目的合法性和可持续性。</w:t>
      </w:r>
      <w:bookmarkEnd w:id="50"/>
      <w:bookmarkEnd w:id="51"/>
      <w:bookmarkEnd w:id="52"/>
      <w:bookmarkEnd w:id="53"/>
    </w:p>
    <w:p w14:paraId="7BC2E344">
      <w:pPr>
        <w:pStyle w:val="17"/>
        <w:keepNext w:val="0"/>
        <w:keepLines w:val="0"/>
        <w:pageBreakBefore w:val="0"/>
        <w:numPr>
          <w:ilvl w:val="0"/>
          <w:numId w:val="8"/>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b w:val="0"/>
          <w:bCs w:val="0"/>
          <w:color w:val="auto"/>
          <w:kern w:val="2"/>
          <w:sz w:val="28"/>
          <w:szCs w:val="28"/>
          <w:shd w:val="clear" w:color="auto" w:fill="auto"/>
          <w:lang w:val="zh-CN" w:eastAsia="zh-CN" w:bidi="ar-SA"/>
        </w:rPr>
      </w:pPr>
      <w:bookmarkStart w:id="54" w:name="_Toc2938"/>
      <w:bookmarkStart w:id="55" w:name="_Toc20739"/>
      <w:bookmarkStart w:id="56" w:name="_Toc26848"/>
      <w:bookmarkStart w:id="57" w:name="_Toc10512"/>
      <w:r>
        <w:rPr>
          <w:rFonts w:hint="default" w:ascii="宋体" w:hAnsi="宋体" w:eastAsia="宋体" w:cs="宋体"/>
          <w:b w:val="0"/>
          <w:bCs w:val="0"/>
          <w:color w:val="auto"/>
          <w:kern w:val="2"/>
          <w:sz w:val="28"/>
          <w:szCs w:val="28"/>
          <w:shd w:val="clear" w:color="auto" w:fill="auto"/>
          <w:lang w:val="zh-CN" w:eastAsia="zh-CN" w:bidi="ar-SA"/>
        </w:rPr>
        <w:t>加强政策宣传：加强与政府相关部门的沟通联系，及时了解最新政策动态，积极参与政策宣传和培训活动，提高项目申报的成功率。</w:t>
      </w:r>
      <w:bookmarkEnd w:id="54"/>
      <w:bookmarkEnd w:id="55"/>
      <w:bookmarkEnd w:id="56"/>
      <w:bookmarkEnd w:id="57"/>
    </w:p>
    <w:p w14:paraId="3DDA2561">
      <w:pPr>
        <w:pStyle w:val="17"/>
        <w:keepNext w:val="0"/>
        <w:keepLines w:val="0"/>
        <w:pageBreakBefore w:val="0"/>
        <w:numPr>
          <w:ilvl w:val="0"/>
          <w:numId w:val="8"/>
        </w:numPr>
        <w:kinsoku/>
        <w:wordWrap/>
        <w:overflowPunct/>
        <w:topLinePunct w:val="0"/>
        <w:autoSpaceDE/>
        <w:autoSpaceDN/>
        <w:bidi w:val="0"/>
        <w:adjustRightInd/>
        <w:snapToGrid/>
        <w:spacing w:beforeAutospacing="0" w:afterAutospacing="0" w:line="360" w:lineRule="auto"/>
        <w:ind w:left="0" w:leftChars="0" w:firstLine="560" w:firstLineChars="200"/>
        <w:textAlignment w:val="auto"/>
        <w:rPr>
          <w:rFonts w:hint="eastAsia" w:ascii="宋体" w:hAnsi="宋体" w:eastAsia="宋体" w:cs="宋体"/>
          <w:i w:val="0"/>
          <w:iCs w:val="0"/>
          <w:caps w:val="0"/>
          <w:color w:val="auto"/>
          <w:spacing w:val="0"/>
          <w:sz w:val="28"/>
          <w:szCs w:val="28"/>
          <w:shd w:val="clear" w:color="auto" w:fill="auto"/>
        </w:rPr>
      </w:pPr>
      <w:bookmarkStart w:id="58" w:name="_Toc8295"/>
      <w:bookmarkStart w:id="59" w:name="_Toc1363"/>
      <w:bookmarkStart w:id="60" w:name="_Toc28676"/>
      <w:bookmarkStart w:id="61" w:name="_Toc4409"/>
      <w:r>
        <w:rPr>
          <w:rFonts w:hint="default" w:ascii="宋体" w:hAnsi="宋体" w:eastAsia="宋体" w:cs="宋体"/>
          <w:b w:val="0"/>
          <w:bCs w:val="0"/>
          <w:color w:val="auto"/>
          <w:kern w:val="2"/>
          <w:sz w:val="28"/>
          <w:szCs w:val="28"/>
          <w:shd w:val="clear" w:color="auto" w:fill="auto"/>
          <w:lang w:val="zh-CN" w:eastAsia="zh-CN" w:bidi="ar-SA"/>
        </w:rPr>
        <w:t>注重生态保护：在项目实施过程中，应注重生态保护，避免对周边生态环境造成不良影响，符合国家及地方政府的环保要求。</w:t>
      </w:r>
      <w:bookmarkEnd w:id="58"/>
      <w:bookmarkEnd w:id="59"/>
      <w:bookmarkEnd w:id="60"/>
      <w:bookmarkEnd w:id="61"/>
    </w:p>
    <w:p w14:paraId="70637247">
      <w:pPr>
        <w:rPr>
          <w:rFonts w:hint="default" w:ascii="宋体" w:hAnsi="宋体" w:eastAsia="宋体" w:cs="宋体"/>
          <w:b w:val="0"/>
          <w:bCs w:val="0"/>
          <w:color w:val="auto"/>
          <w:kern w:val="2"/>
          <w:sz w:val="28"/>
          <w:szCs w:val="28"/>
          <w:shd w:val="clear" w:color="auto" w:fill="auto"/>
          <w:lang w:val="zh-CN" w:eastAsia="zh-CN" w:bidi="ar-SA"/>
        </w:rPr>
      </w:pPr>
    </w:p>
    <w:p w14:paraId="306C596A">
      <w:pPr>
        <w:rPr>
          <w:rFonts w:hint="eastAsia" w:ascii="宋体" w:hAnsi="宋体" w:eastAsia="宋体" w:cs="宋体"/>
          <w:b w:val="0"/>
          <w:bCs w:val="0"/>
          <w:color w:val="auto"/>
          <w:kern w:val="2"/>
          <w:sz w:val="28"/>
          <w:szCs w:val="28"/>
          <w:shd w:val="clear" w:color="auto" w:fill="auto"/>
          <w:lang w:val="zh-CN" w:eastAsia="zh-CN" w:bidi="ar-SA"/>
        </w:rPr>
        <w:sectPr>
          <w:footerReference r:id="rId5" w:type="default"/>
          <w:pgSz w:w="11906" w:h="16839"/>
          <w:pgMar w:top="1431" w:right="1698" w:bottom="930" w:left="1785" w:header="0" w:footer="768" w:gutter="0"/>
          <w:pgNumType w:fmt="decimal"/>
          <w:cols w:space="720" w:num="1"/>
        </w:sectPr>
      </w:pPr>
    </w:p>
    <w:p w14:paraId="06E9B736">
      <w:pPr>
        <w:spacing w:before="91" w:line="224" w:lineRule="auto"/>
        <w:rPr>
          <w:rFonts w:hint="eastAsia" w:ascii="宋体" w:hAnsi="宋体" w:eastAsia="宋体" w:cs="宋体"/>
          <w:color w:val="auto"/>
          <w:shd w:val="clear" w:color="auto" w:fill="auto"/>
        </w:rPr>
      </w:pPr>
      <w:r>
        <w:rPr>
          <w:rFonts w:hint="eastAsia" w:ascii="宋体" w:hAnsi="宋体" w:eastAsia="宋体" w:cs="宋体"/>
          <w:b/>
          <w:bCs/>
          <w:color w:val="auto"/>
          <w:spacing w:val="-10"/>
          <w:sz w:val="28"/>
          <w:szCs w:val="28"/>
          <w:shd w:val="clear" w:color="auto" w:fill="auto"/>
        </w:rPr>
        <w:t>2.2.4总结</w:t>
      </w:r>
    </w:p>
    <w:p w14:paraId="57F33C46">
      <w:pPr>
        <w:pStyle w:val="5"/>
        <w:spacing w:line="281" w:lineRule="auto"/>
        <w:rPr>
          <w:rFonts w:hint="eastAsia" w:ascii="宋体" w:hAnsi="宋体" w:eastAsia="宋体" w:cs="宋体"/>
          <w:color w:val="auto"/>
          <w:shd w:val="clear" w:color="auto" w:fill="auto"/>
        </w:rPr>
      </w:pPr>
    </w:p>
    <w:p w14:paraId="029F0C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i w:val="0"/>
          <w:iCs w:val="0"/>
          <w:caps w:val="0"/>
          <w:color w:val="auto"/>
          <w:spacing w:val="0"/>
          <w:sz w:val="28"/>
          <w:szCs w:val="28"/>
          <w:shd w:val="clear" w:color="auto" w:fill="auto"/>
        </w:rPr>
      </w:pPr>
      <w:r>
        <w:rPr>
          <w:rFonts w:hint="eastAsia" w:ascii="宋体" w:hAnsi="宋体" w:eastAsia="宋体" w:cs="宋体"/>
          <w:i w:val="0"/>
          <w:iCs w:val="0"/>
          <w:caps w:val="0"/>
          <w:color w:val="auto"/>
          <w:spacing w:val="0"/>
          <w:sz w:val="28"/>
          <w:szCs w:val="28"/>
          <w:shd w:val="clear" w:color="auto" w:fill="auto"/>
          <w:lang w:val="en-US" w:eastAsia="zh-CN"/>
        </w:rPr>
        <w:t>施桥镇“共富高山”蓝龙共富基地提升（二期）项目</w:t>
      </w:r>
      <w:r>
        <w:rPr>
          <w:rFonts w:hint="eastAsia" w:ascii="宋体" w:hAnsi="宋体" w:eastAsia="宋体" w:cs="宋体"/>
          <w:i w:val="0"/>
          <w:iCs w:val="0"/>
          <w:caps w:val="0"/>
          <w:color w:val="auto"/>
          <w:spacing w:val="0"/>
          <w:sz w:val="28"/>
          <w:szCs w:val="28"/>
          <w:shd w:val="clear" w:color="auto" w:fill="auto"/>
        </w:rPr>
        <w:t>建设是政策导向、环境需求、民生改善和区域协同的综合结果，旨在推动生态保护与乡村振兴的深度融合。具体实施需结合已有项目经验，确保长效运行，项目的建设是必要且可行的。</w:t>
      </w:r>
    </w:p>
    <w:p w14:paraId="7C3296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i w:val="0"/>
          <w:iCs w:val="0"/>
          <w:caps w:val="0"/>
          <w:color w:val="auto"/>
          <w:spacing w:val="0"/>
          <w:sz w:val="28"/>
          <w:szCs w:val="28"/>
          <w:shd w:val="clear" w:color="auto" w:fill="auto"/>
          <w:lang w:eastAsia="zh-CN"/>
        </w:rPr>
      </w:pPr>
      <w:r>
        <w:rPr>
          <w:rFonts w:hint="eastAsia" w:ascii="宋体" w:hAnsi="宋体" w:eastAsia="宋体" w:cs="宋体"/>
          <w:i w:val="0"/>
          <w:iCs w:val="0"/>
          <w:caps w:val="0"/>
          <w:color w:val="auto"/>
          <w:spacing w:val="0"/>
          <w:sz w:val="28"/>
          <w:szCs w:val="28"/>
          <w:shd w:val="clear" w:color="auto" w:fill="auto"/>
        </w:rPr>
        <w:t>这些项目是推动社会主义新农村建设、助力乡村振兴的需要。通过改善基础设施和农业生产条件，可以提升农村的生产生活水平促进农村经济的多元化发展。项目的实施有助于实现美丽中国的目标，推动绿色发展，解决突出环境问题，加大生态系统保护力度</w:t>
      </w:r>
      <w:r>
        <w:rPr>
          <w:rFonts w:hint="eastAsia" w:ascii="宋体" w:hAnsi="宋体" w:eastAsia="宋体" w:cs="宋体"/>
          <w:i w:val="0"/>
          <w:iCs w:val="0"/>
          <w:caps w:val="0"/>
          <w:color w:val="auto"/>
          <w:spacing w:val="0"/>
          <w:sz w:val="28"/>
          <w:szCs w:val="28"/>
          <w:shd w:val="clear" w:color="auto" w:fill="auto"/>
          <w:lang w:eastAsia="zh-CN"/>
        </w:rPr>
        <w:t>。</w:t>
      </w:r>
    </w:p>
    <w:p w14:paraId="3CF363B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i w:val="0"/>
          <w:iCs w:val="0"/>
          <w:caps w:val="0"/>
          <w:color w:val="auto"/>
          <w:spacing w:val="0"/>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这些项目不仅有助于推动乡村振兴和现代化发展，还可以改善农村人居环境、提升农户生产生活质量、促进人民群众身心健康以及塑造地方形象。因此，政府应加大对这些项目的支持力度，推动其顺利实施和持续发展。</w:t>
      </w:r>
    </w:p>
    <w:p w14:paraId="4420514A">
      <w:pPr>
        <w:spacing w:line="405" w:lineRule="auto"/>
        <w:rPr>
          <w:rFonts w:hint="eastAsia" w:ascii="宋体" w:hAnsi="宋体" w:eastAsia="宋体" w:cs="宋体"/>
          <w:color w:val="auto"/>
          <w:sz w:val="28"/>
          <w:szCs w:val="28"/>
          <w:shd w:val="clear" w:color="auto" w:fill="auto"/>
        </w:rPr>
        <w:sectPr>
          <w:footerReference r:id="rId6" w:type="default"/>
          <w:pgSz w:w="11906" w:h="16839"/>
          <w:pgMar w:top="1431" w:right="1764" w:bottom="930" w:left="1785" w:header="0" w:footer="768" w:gutter="0"/>
          <w:pgNumType w:fmt="decimal"/>
          <w:cols w:space="720" w:num="1"/>
        </w:sectPr>
      </w:pPr>
    </w:p>
    <w:p w14:paraId="159F54EE">
      <w:pPr>
        <w:numPr>
          <w:ilvl w:val="0"/>
          <w:numId w:val="9"/>
        </w:numPr>
        <w:spacing w:before="163" w:line="227" w:lineRule="auto"/>
        <w:ind w:left="2676"/>
        <w:outlineLvl w:val="0"/>
        <w:rPr>
          <w:rFonts w:hint="eastAsia" w:ascii="宋体" w:hAnsi="宋体" w:eastAsia="宋体" w:cs="宋体"/>
          <w:b/>
          <w:bCs/>
          <w:color w:val="auto"/>
          <w:spacing w:val="3"/>
          <w:sz w:val="31"/>
          <w:szCs w:val="31"/>
          <w:shd w:val="clear" w:color="auto" w:fill="auto"/>
        </w:rPr>
      </w:pPr>
      <w:bookmarkStart w:id="62" w:name="bookmark57"/>
      <w:bookmarkEnd w:id="62"/>
      <w:bookmarkStart w:id="63" w:name="bookmark5"/>
      <w:bookmarkEnd w:id="63"/>
      <w:bookmarkStart w:id="64" w:name="_Toc19463"/>
      <w:r>
        <w:rPr>
          <w:rFonts w:hint="eastAsia" w:ascii="宋体" w:hAnsi="宋体" w:eastAsia="宋体" w:cs="宋体"/>
          <w:b/>
          <w:bCs/>
          <w:color w:val="auto"/>
          <w:spacing w:val="3"/>
          <w:sz w:val="31"/>
          <w:szCs w:val="31"/>
          <w:shd w:val="clear" w:color="auto" w:fill="auto"/>
        </w:rPr>
        <w:t>项目需求分析</w:t>
      </w:r>
      <w:bookmarkEnd w:id="64"/>
    </w:p>
    <w:p w14:paraId="577E85B5">
      <w:pPr>
        <w:rPr>
          <w:color w:val="auto"/>
          <w:sz w:val="21"/>
          <w:szCs w:val="21"/>
          <w:shd w:val="clear" w:color="auto" w:fill="auto"/>
        </w:rPr>
      </w:pPr>
      <w:r>
        <w:rPr>
          <w:rFonts w:hint="eastAsia" w:ascii="宋体" w:hAnsi="宋体" w:eastAsia="宋体" w:cs="宋体"/>
          <w:b/>
          <w:bCs/>
          <w:color w:val="auto"/>
          <w:spacing w:val="-8"/>
          <w:sz w:val="28"/>
          <w:szCs w:val="28"/>
          <w:shd w:val="clear" w:color="auto" w:fill="auto"/>
          <w:lang w:val="en-US" w:eastAsia="zh-CN"/>
        </w:rPr>
        <w:t>3.1需求分析</w:t>
      </w:r>
    </w:p>
    <w:p w14:paraId="54B925AA">
      <w:pPr>
        <w:pStyle w:val="1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1"/>
        <w:rPr>
          <w:rFonts w:hint="eastAsia" w:ascii="宋体" w:hAnsi="宋体" w:eastAsia="宋体" w:cs="宋体"/>
          <w:color w:val="auto"/>
          <w:sz w:val="28"/>
          <w:szCs w:val="28"/>
          <w:shd w:val="clear" w:color="auto" w:fill="auto"/>
        </w:rPr>
      </w:pPr>
      <w:bookmarkStart w:id="65" w:name="_Toc21920"/>
      <w:r>
        <w:rPr>
          <w:rStyle w:val="14"/>
          <w:rFonts w:hint="eastAsia" w:ascii="宋体" w:hAnsi="宋体" w:eastAsia="宋体" w:cs="宋体"/>
          <w:b/>
          <w:bCs/>
          <w:i w:val="0"/>
          <w:iCs w:val="0"/>
          <w:caps w:val="0"/>
          <w:color w:val="auto"/>
          <w:spacing w:val="0"/>
          <w:sz w:val="28"/>
          <w:szCs w:val="28"/>
          <w:shd w:val="clear" w:color="auto" w:fill="auto"/>
        </w:rPr>
        <w:t>新建砂石道路</w:t>
      </w:r>
      <w:r>
        <w:rPr>
          <w:rFonts w:hint="eastAsia" w:ascii="宋体" w:hAnsi="宋体" w:eastAsia="宋体" w:cs="宋体"/>
          <w:i w:val="0"/>
          <w:iCs w:val="0"/>
          <w:caps w:val="0"/>
          <w:color w:val="auto"/>
          <w:spacing w:val="0"/>
          <w:sz w:val="28"/>
          <w:szCs w:val="28"/>
          <w:shd w:val="clear" w:color="auto" w:fill="auto"/>
        </w:rPr>
        <w:t>：</w:t>
      </w:r>
      <w:bookmarkEnd w:id="65"/>
    </w:p>
    <w:p w14:paraId="1D1722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需求分析：道路是农村基础设施的重要组成部分，新建砂石道路可以改善农村交通条件方便农民出行和农产品运输。同时，砂石道路的建设成本相对较低，易于维护和保养。</w:t>
      </w:r>
    </w:p>
    <w:p w14:paraId="31DB58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人居环境提升：改善交通条件有助于促进农村经济发展，提高农民生活水平。此外，良好的交通条件还可以促进乡村旅游和休闲产业的发展，带动当地经济多元化。</w:t>
      </w:r>
    </w:p>
    <w:p w14:paraId="5A137C10">
      <w:pPr>
        <w:pStyle w:val="1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1"/>
        <w:rPr>
          <w:rStyle w:val="14"/>
          <w:rFonts w:hint="eastAsia" w:ascii="宋体" w:hAnsi="宋体" w:eastAsia="宋体" w:cs="宋体"/>
          <w:b/>
          <w:bCs/>
          <w:i w:val="0"/>
          <w:iCs w:val="0"/>
          <w:caps w:val="0"/>
          <w:color w:val="auto"/>
          <w:spacing w:val="0"/>
          <w:sz w:val="28"/>
          <w:szCs w:val="28"/>
          <w:shd w:val="clear" w:color="auto" w:fill="auto"/>
        </w:rPr>
      </w:pPr>
      <w:bookmarkStart w:id="66" w:name="_Toc3880"/>
      <w:r>
        <w:rPr>
          <w:rStyle w:val="14"/>
          <w:rFonts w:hint="eastAsia" w:ascii="宋体" w:hAnsi="宋体" w:eastAsia="宋体" w:cs="宋体"/>
          <w:b/>
          <w:bCs/>
          <w:i w:val="0"/>
          <w:iCs w:val="0"/>
          <w:caps w:val="0"/>
          <w:color w:val="auto"/>
          <w:spacing w:val="0"/>
          <w:sz w:val="28"/>
          <w:szCs w:val="28"/>
          <w:shd w:val="clear" w:color="auto" w:fill="auto"/>
        </w:rPr>
        <w:t>场地硬化：</w:t>
      </w:r>
      <w:bookmarkEnd w:id="66"/>
    </w:p>
    <w:p w14:paraId="2CE442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需求分析：场地硬化可以改善农村生产生活环境，提高土地利用率。硬化的场地可以用于停放车辆、堆放农具和农产品等，方便农民的生产生活。</w:t>
      </w:r>
    </w:p>
    <w:p w14:paraId="5794175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人居环境提升：场地硬化有助于减少土地浪费和污染，提高农村整体环境质量。同时，硬化的场地还可以作为休闲娱乐场所，丰富农民的业余生活。</w:t>
      </w:r>
    </w:p>
    <w:p w14:paraId="17A1AC16">
      <w:pPr>
        <w:pStyle w:val="1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1"/>
        <w:rPr>
          <w:rStyle w:val="14"/>
          <w:rFonts w:hint="eastAsia" w:ascii="宋体" w:hAnsi="宋体" w:eastAsia="宋体" w:cs="宋体"/>
          <w:b/>
          <w:bCs/>
          <w:i w:val="0"/>
          <w:iCs w:val="0"/>
          <w:caps w:val="0"/>
          <w:color w:val="auto"/>
          <w:spacing w:val="0"/>
          <w:sz w:val="28"/>
          <w:szCs w:val="28"/>
          <w:shd w:val="clear" w:color="auto" w:fill="auto"/>
        </w:rPr>
      </w:pPr>
      <w:bookmarkStart w:id="67" w:name="_Toc20813"/>
      <w:r>
        <w:rPr>
          <w:rStyle w:val="14"/>
          <w:rFonts w:hint="eastAsia" w:ascii="宋体" w:hAnsi="宋体" w:eastAsia="宋体" w:cs="宋体"/>
          <w:b/>
          <w:bCs/>
          <w:i w:val="0"/>
          <w:iCs w:val="0"/>
          <w:caps w:val="0"/>
          <w:color w:val="auto"/>
          <w:spacing w:val="0"/>
          <w:sz w:val="28"/>
          <w:szCs w:val="28"/>
          <w:shd w:val="clear" w:color="auto" w:fill="auto"/>
        </w:rPr>
        <w:t>新建育秧大棚：</w:t>
      </w:r>
      <w:bookmarkEnd w:id="67"/>
    </w:p>
    <w:p w14:paraId="34AE953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需求分析：育秧大棚是农业生产的重要设施，可以提高农作物的产量和质量。新建育秧大棚可以满足现代农业生产的需要，促进农业增效和农民增收。</w:t>
      </w:r>
    </w:p>
    <w:p w14:paraId="1B0BD43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人居环境提升：育秧大棚的建设有助于推动农业现代化进程，提高农业生产效率。同时，大棚内的良好环境还可以为农民提供一个舒适的生产空间，改善其工作环境。</w:t>
      </w:r>
    </w:p>
    <w:p w14:paraId="510F40AF">
      <w:pPr>
        <w:pStyle w:val="1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1"/>
        <w:rPr>
          <w:rStyle w:val="14"/>
          <w:rFonts w:hint="eastAsia" w:ascii="宋体" w:hAnsi="宋体" w:eastAsia="宋体" w:cs="宋体"/>
          <w:b/>
          <w:bCs/>
          <w:i w:val="0"/>
          <w:iCs w:val="0"/>
          <w:caps w:val="0"/>
          <w:color w:val="auto"/>
          <w:spacing w:val="0"/>
          <w:sz w:val="28"/>
          <w:szCs w:val="28"/>
          <w:shd w:val="clear" w:color="auto" w:fill="auto"/>
        </w:rPr>
      </w:pPr>
      <w:bookmarkStart w:id="68" w:name="_Toc10643"/>
      <w:r>
        <w:rPr>
          <w:rStyle w:val="14"/>
          <w:rFonts w:hint="eastAsia" w:ascii="宋体" w:hAnsi="宋体" w:eastAsia="宋体" w:cs="宋体"/>
          <w:b/>
          <w:bCs/>
          <w:i w:val="0"/>
          <w:iCs w:val="0"/>
          <w:caps w:val="0"/>
          <w:color w:val="auto"/>
          <w:spacing w:val="0"/>
          <w:sz w:val="28"/>
          <w:szCs w:val="28"/>
          <w:shd w:val="clear" w:color="auto" w:fill="auto"/>
        </w:rPr>
        <w:t>虾田基础提升改造及安装围网：</w:t>
      </w:r>
      <w:bookmarkEnd w:id="68"/>
    </w:p>
    <w:p w14:paraId="258197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需求分析：虾田基础提升改造可以改善水产养殖环境，提高水产养殖的产量和质量。安装围网可以防止虾类逃逸和外来物种入侵，保护水生生态系统。</w:t>
      </w:r>
    </w:p>
    <w:p w14:paraId="748C22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人居环境提升：虾田基础提升改造和围网安装有助于促进水产养殖业的发展，增加农民收入。同时，良好的水产养殖环境还可以提高水质和生态环境质量，为当地居民提供一个优美的生活环境。</w:t>
      </w:r>
    </w:p>
    <w:p w14:paraId="6DE165F2">
      <w:pPr>
        <w:pStyle w:val="1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1"/>
        <w:rPr>
          <w:rStyle w:val="14"/>
          <w:rFonts w:hint="eastAsia" w:ascii="宋体" w:hAnsi="宋体" w:eastAsia="宋体" w:cs="宋体"/>
          <w:b/>
          <w:bCs/>
          <w:i w:val="0"/>
          <w:iCs w:val="0"/>
          <w:caps w:val="0"/>
          <w:color w:val="auto"/>
          <w:spacing w:val="0"/>
          <w:sz w:val="28"/>
          <w:szCs w:val="28"/>
          <w:shd w:val="clear" w:color="auto" w:fill="auto"/>
        </w:rPr>
      </w:pPr>
      <w:bookmarkStart w:id="69" w:name="_Toc17358"/>
      <w:r>
        <w:rPr>
          <w:rStyle w:val="14"/>
          <w:rFonts w:hint="eastAsia" w:ascii="宋体" w:hAnsi="宋体" w:eastAsia="宋体" w:cs="宋体"/>
          <w:b/>
          <w:bCs/>
          <w:i w:val="0"/>
          <w:iCs w:val="0"/>
          <w:caps w:val="0"/>
          <w:color w:val="auto"/>
          <w:spacing w:val="0"/>
          <w:sz w:val="28"/>
          <w:szCs w:val="28"/>
          <w:shd w:val="clear" w:color="auto" w:fill="auto"/>
        </w:rPr>
        <w:t>购置高炉烘干设备：</w:t>
      </w:r>
      <w:bookmarkEnd w:id="69"/>
    </w:p>
    <w:p w14:paraId="0749A33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需求分析：高炉烘干设备是农产品加工的重要设备，可以提高农产品的干燥效率和品质。购置高炉烘干设备可以满足农产品加工企业的需求，促进农产品加工业的发展。</w:t>
      </w:r>
    </w:p>
    <w:p w14:paraId="3F4CF3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人居环境提升：高炉烘干设备的应用有助于减少农产品在干燥过程中的损失和污染，提高农产品的附加值。同时，烘干设备的普及还可以推动农业现代化进程，提高农业生产效率。</w:t>
      </w:r>
    </w:p>
    <w:p w14:paraId="6DF1A11F">
      <w:pPr>
        <w:pStyle w:val="1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1"/>
        <w:rPr>
          <w:rStyle w:val="14"/>
          <w:rFonts w:hint="eastAsia" w:ascii="宋体" w:hAnsi="宋体" w:eastAsia="宋体" w:cs="宋体"/>
          <w:b/>
          <w:bCs/>
          <w:i w:val="0"/>
          <w:iCs w:val="0"/>
          <w:caps w:val="0"/>
          <w:color w:val="auto"/>
          <w:spacing w:val="0"/>
          <w:sz w:val="28"/>
          <w:szCs w:val="28"/>
          <w:shd w:val="clear" w:color="auto" w:fill="auto"/>
        </w:rPr>
      </w:pPr>
      <w:bookmarkStart w:id="70" w:name="_Toc20068"/>
      <w:r>
        <w:rPr>
          <w:rStyle w:val="14"/>
          <w:rFonts w:hint="eastAsia" w:ascii="宋体" w:hAnsi="宋体" w:eastAsia="宋体" w:cs="宋体"/>
          <w:b/>
          <w:bCs/>
          <w:i w:val="0"/>
          <w:iCs w:val="0"/>
          <w:caps w:val="0"/>
          <w:color w:val="auto"/>
          <w:spacing w:val="0"/>
          <w:sz w:val="28"/>
          <w:szCs w:val="28"/>
          <w:shd w:val="clear" w:color="auto" w:fill="auto"/>
        </w:rPr>
        <w:t>建设蓝龙虾水产养殖设备：</w:t>
      </w:r>
      <w:bookmarkEnd w:id="70"/>
    </w:p>
    <w:p w14:paraId="2457E52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需求分析：蓝龙虾是一种经济价值较高的水产品，建设蓝龙虾水产养殖设备可以满足市场对高品质水产品的需求。同时，蓝龙虾养殖还可以促进当地水产业的发展，增加农民收入。</w:t>
      </w:r>
    </w:p>
    <w:p w14:paraId="23E6FF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b/>
          <w:bCs/>
          <w:color w:val="auto"/>
          <w:spacing w:val="-8"/>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人居环境提升：蓝龙虾水产养殖设备的建设有助于推动水产业的现代化进程，提高水产养殖效率。同时，良好的养殖环境还可以提高水质和生态环境质量，为当地居民提供一个优美的生活环境。</w:t>
      </w:r>
    </w:p>
    <w:p w14:paraId="27E775F1">
      <w:pPr>
        <w:keepNext w:val="0"/>
        <w:keepLines w:val="0"/>
        <w:pageBreakBefore w:val="0"/>
        <w:wordWrap/>
        <w:overflowPunct/>
        <w:topLinePunct w:val="0"/>
        <w:bidi w:val="0"/>
        <w:spacing w:line="360" w:lineRule="auto"/>
        <w:ind w:left="0" w:firstLine="518" w:firstLineChars="200"/>
        <w:outlineLvl w:val="2"/>
        <w:rPr>
          <w:rFonts w:hint="eastAsia" w:ascii="宋体" w:hAnsi="宋体" w:eastAsia="宋体" w:cs="宋体"/>
          <w:color w:val="auto"/>
          <w:sz w:val="28"/>
          <w:szCs w:val="28"/>
          <w:shd w:val="clear" w:color="auto" w:fill="auto"/>
        </w:rPr>
      </w:pPr>
      <w:bookmarkStart w:id="71" w:name="bookmark62"/>
      <w:bookmarkEnd w:id="71"/>
      <w:bookmarkStart w:id="72" w:name="_Toc7040"/>
      <w:r>
        <w:rPr>
          <w:rFonts w:hint="eastAsia" w:ascii="宋体" w:hAnsi="宋体" w:eastAsia="宋体" w:cs="宋体"/>
          <w:b/>
          <w:bCs/>
          <w:color w:val="auto"/>
          <w:spacing w:val="-11"/>
          <w:sz w:val="28"/>
          <w:szCs w:val="28"/>
          <w:shd w:val="clear" w:color="auto" w:fill="auto"/>
        </w:rPr>
        <w:t>3.</w:t>
      </w:r>
      <w:r>
        <w:rPr>
          <w:rFonts w:hint="eastAsia" w:ascii="宋体" w:hAnsi="宋体" w:eastAsia="宋体" w:cs="宋体"/>
          <w:b/>
          <w:bCs/>
          <w:color w:val="auto"/>
          <w:spacing w:val="-11"/>
          <w:sz w:val="28"/>
          <w:szCs w:val="28"/>
          <w:shd w:val="clear" w:color="auto" w:fill="auto"/>
          <w:lang w:val="en-US" w:eastAsia="zh-CN"/>
        </w:rPr>
        <w:t>2</w:t>
      </w:r>
      <w:r>
        <w:rPr>
          <w:rFonts w:hint="eastAsia" w:ascii="宋体" w:hAnsi="宋体" w:eastAsia="宋体" w:cs="宋体"/>
          <w:b/>
          <w:bCs/>
          <w:color w:val="auto"/>
          <w:spacing w:val="-11"/>
          <w:sz w:val="28"/>
          <w:szCs w:val="28"/>
          <w:shd w:val="clear" w:color="auto" w:fill="auto"/>
        </w:rPr>
        <w:t>结论</w:t>
      </w:r>
      <w:bookmarkEnd w:id="72"/>
    </w:p>
    <w:p w14:paraId="50FC85F3">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40" w:firstLineChars="200"/>
        <w:jc w:val="left"/>
        <w:textAlignment w:val="auto"/>
        <w:rPr>
          <w:rFonts w:hint="eastAsia" w:ascii="宋体" w:hAnsi="宋体" w:eastAsia="宋体" w:cs="宋体"/>
          <w:snapToGrid w:val="0"/>
          <w:color w:val="auto"/>
          <w:spacing w:val="-5"/>
          <w:kern w:val="0"/>
          <w:sz w:val="28"/>
          <w:szCs w:val="28"/>
          <w:shd w:val="clear" w:color="auto" w:fill="auto"/>
          <w:lang w:val="en-US" w:eastAsia="en-US" w:bidi="ar-SA"/>
        </w:rPr>
        <w:sectPr>
          <w:footerReference r:id="rId7" w:type="default"/>
          <w:pgSz w:w="11906" w:h="16839"/>
          <w:pgMar w:top="1431" w:right="1703" w:bottom="930" w:left="1785" w:header="0" w:footer="768" w:gutter="0"/>
          <w:pgNumType w:fmt="decimal"/>
          <w:cols w:space="720" w:num="1"/>
        </w:sectPr>
      </w:pPr>
      <w:r>
        <w:rPr>
          <w:rFonts w:hint="eastAsia" w:ascii="宋体" w:hAnsi="宋体" w:eastAsia="宋体" w:cs="宋体"/>
          <w:snapToGrid w:val="0"/>
          <w:color w:val="auto"/>
          <w:spacing w:val="-5"/>
          <w:kern w:val="0"/>
          <w:sz w:val="28"/>
          <w:szCs w:val="28"/>
          <w:shd w:val="clear" w:color="auto" w:fill="auto"/>
          <w:lang w:val="en-US" w:eastAsia="en-US" w:bidi="ar-SA"/>
        </w:rPr>
        <w:t>这些项目的实施对于改善农村人居环境、促进农业增效和农民增收具有重要意义。政府应加大对这些项目的支持力度，推动其顺利实施和持续发展。同时，项目实施过程中应注重环境保护和可持续发展，确保项目的长期效益。</w:t>
      </w:r>
    </w:p>
    <w:p w14:paraId="352FBD26">
      <w:pPr>
        <w:spacing w:before="162" w:line="228" w:lineRule="auto"/>
        <w:ind w:left="2194" w:firstLine="638" w:firstLineChars="200"/>
        <w:outlineLvl w:val="0"/>
        <w:rPr>
          <w:rFonts w:hint="eastAsia" w:ascii="宋体" w:hAnsi="宋体" w:eastAsia="宋体" w:cs="宋体"/>
          <w:color w:val="auto"/>
          <w:sz w:val="31"/>
          <w:szCs w:val="31"/>
          <w:shd w:val="clear" w:color="auto" w:fill="auto"/>
        </w:rPr>
      </w:pPr>
      <w:bookmarkStart w:id="73" w:name="bookmark63"/>
      <w:bookmarkEnd w:id="73"/>
      <w:bookmarkStart w:id="74" w:name="_Toc17287"/>
      <w:r>
        <w:rPr>
          <w:rFonts w:hint="eastAsia" w:ascii="宋体" w:hAnsi="宋体" w:eastAsia="宋体" w:cs="宋体"/>
          <w:b/>
          <w:bCs/>
          <w:color w:val="auto"/>
          <w:spacing w:val="4"/>
          <w:sz w:val="31"/>
          <w:szCs w:val="31"/>
          <w:shd w:val="clear" w:color="auto" w:fill="auto"/>
        </w:rPr>
        <w:t>第四章</w:t>
      </w:r>
      <w:r>
        <w:rPr>
          <w:rFonts w:hint="eastAsia" w:ascii="宋体" w:hAnsi="宋体" w:eastAsia="宋体" w:cs="宋体"/>
          <w:b/>
          <w:bCs/>
          <w:color w:val="auto"/>
          <w:spacing w:val="4"/>
          <w:sz w:val="31"/>
          <w:szCs w:val="31"/>
          <w:shd w:val="clear" w:color="auto" w:fill="auto"/>
          <w:lang w:val="en-US" w:eastAsia="zh-CN"/>
        </w:rPr>
        <w:t xml:space="preserve">  </w:t>
      </w:r>
      <w:r>
        <w:rPr>
          <w:rFonts w:hint="eastAsia" w:ascii="宋体" w:hAnsi="宋体" w:eastAsia="宋体" w:cs="宋体"/>
          <w:b/>
          <w:bCs/>
          <w:color w:val="auto"/>
          <w:spacing w:val="4"/>
          <w:sz w:val="31"/>
          <w:szCs w:val="31"/>
          <w:shd w:val="clear" w:color="auto" w:fill="auto"/>
        </w:rPr>
        <w:t>项目选址</w:t>
      </w:r>
      <w:bookmarkEnd w:id="74"/>
    </w:p>
    <w:p w14:paraId="6DEE0A87">
      <w:pPr>
        <w:pStyle w:val="5"/>
        <w:spacing w:line="257" w:lineRule="auto"/>
        <w:rPr>
          <w:rFonts w:hint="eastAsia" w:ascii="宋体" w:hAnsi="宋体" w:eastAsia="宋体" w:cs="宋体"/>
          <w:color w:val="auto"/>
          <w:shd w:val="clear" w:color="auto" w:fill="auto"/>
        </w:rPr>
      </w:pPr>
    </w:p>
    <w:p w14:paraId="240062B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8" w:firstLineChars="200"/>
        <w:textAlignment w:val="baseline"/>
        <w:outlineLvl w:val="1"/>
        <w:rPr>
          <w:rFonts w:hint="eastAsia" w:ascii="宋体" w:hAnsi="宋体" w:eastAsia="宋体" w:cs="宋体"/>
          <w:color w:val="auto"/>
          <w:shd w:val="clear" w:color="auto" w:fill="auto"/>
        </w:rPr>
      </w:pPr>
      <w:bookmarkStart w:id="75" w:name="_Toc23444"/>
      <w:r>
        <w:rPr>
          <w:rFonts w:hint="eastAsia" w:ascii="宋体" w:hAnsi="宋体" w:eastAsia="宋体" w:cs="宋体"/>
          <w:b/>
          <w:bCs/>
          <w:color w:val="auto"/>
          <w:spacing w:val="-11"/>
          <w:sz w:val="28"/>
          <w:szCs w:val="28"/>
          <w:shd w:val="clear" w:color="auto" w:fill="auto"/>
        </w:rPr>
        <w:t>4.选址原则</w:t>
      </w:r>
      <w:bookmarkEnd w:id="75"/>
    </w:p>
    <w:p w14:paraId="65A44AE7">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544" w:firstLineChars="200"/>
        <w:textAlignment w:val="baseline"/>
        <w:rPr>
          <w:rFonts w:hint="eastAsia" w:ascii="宋体" w:hAnsi="宋体" w:eastAsia="宋体" w:cs="宋体"/>
          <w:color w:val="auto"/>
          <w:spacing w:val="-6"/>
          <w:sz w:val="28"/>
          <w:szCs w:val="28"/>
          <w:shd w:val="clear" w:color="auto" w:fill="auto"/>
        </w:rPr>
      </w:pPr>
      <w:r>
        <w:rPr>
          <w:rFonts w:hint="eastAsia" w:ascii="宋体" w:hAnsi="宋体" w:eastAsia="宋体" w:cs="宋体"/>
          <w:color w:val="auto"/>
          <w:spacing w:val="-4"/>
          <w:sz w:val="28"/>
          <w:szCs w:val="28"/>
          <w:shd w:val="clear" w:color="auto" w:fill="auto"/>
        </w:rPr>
        <w:t>项目选址遵循“科学规划、因地制宜、群众参与、可持续发展、不占用农田耕地”原则，确保建设内容与村庄实际需求高度契合具</w:t>
      </w:r>
      <w:r>
        <w:rPr>
          <w:rFonts w:hint="eastAsia" w:ascii="宋体" w:hAnsi="宋体" w:eastAsia="宋体" w:cs="宋体"/>
          <w:color w:val="auto"/>
          <w:spacing w:val="-6"/>
          <w:sz w:val="28"/>
          <w:szCs w:val="28"/>
          <w:shd w:val="clear" w:color="auto" w:fill="auto"/>
        </w:rPr>
        <w:t>体原则如下：</w:t>
      </w:r>
    </w:p>
    <w:p w14:paraId="3BE42128">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420" w:leftChars="0" w:right="0" w:hanging="420" w:firstLineChars="0"/>
        <w:jc w:val="left"/>
        <w:textAlignment w:val="baseline"/>
        <w:rPr>
          <w:rFonts w:hint="eastAsia" w:ascii="宋体" w:hAnsi="宋体" w:eastAsia="宋体" w:cs="宋体"/>
          <w:color w:val="auto"/>
          <w:sz w:val="28"/>
          <w:szCs w:val="28"/>
          <w:shd w:val="clear" w:color="auto" w:fill="auto"/>
        </w:rPr>
      </w:pPr>
      <w:r>
        <w:rPr>
          <w:rStyle w:val="14"/>
          <w:rFonts w:hint="eastAsia" w:ascii="宋体" w:hAnsi="宋体" w:eastAsia="宋体" w:cs="宋体"/>
          <w:b/>
          <w:bCs/>
          <w:i w:val="0"/>
          <w:iCs w:val="0"/>
          <w:caps w:val="0"/>
          <w:color w:val="auto"/>
          <w:spacing w:val="0"/>
          <w:sz w:val="28"/>
          <w:szCs w:val="28"/>
          <w:shd w:val="clear" w:color="auto" w:fill="auto"/>
        </w:rPr>
        <w:t>符合规划要求</w:t>
      </w:r>
      <w:r>
        <w:rPr>
          <w:rFonts w:hint="eastAsia" w:ascii="宋体" w:hAnsi="宋体" w:eastAsia="宋体" w:cs="宋体"/>
          <w:i w:val="0"/>
          <w:iCs w:val="0"/>
          <w:caps w:val="0"/>
          <w:color w:val="auto"/>
          <w:spacing w:val="0"/>
          <w:sz w:val="28"/>
          <w:szCs w:val="28"/>
          <w:shd w:val="clear" w:color="auto" w:fill="auto"/>
        </w:rPr>
        <w:t>：选址应符合当地的土地利用规划和城乡规划确保项目的合法性和合规性。</w:t>
      </w:r>
    </w:p>
    <w:p w14:paraId="6527D3BB">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420" w:leftChars="0" w:right="0" w:hanging="420" w:firstLineChars="0"/>
        <w:jc w:val="left"/>
        <w:textAlignment w:val="baseline"/>
        <w:rPr>
          <w:rFonts w:hint="eastAsia" w:ascii="宋体" w:hAnsi="宋体" w:eastAsia="宋体" w:cs="宋体"/>
          <w:color w:val="auto"/>
          <w:sz w:val="28"/>
          <w:szCs w:val="28"/>
          <w:shd w:val="clear" w:color="auto" w:fill="auto"/>
        </w:rPr>
      </w:pPr>
      <w:r>
        <w:rPr>
          <w:rStyle w:val="14"/>
          <w:rFonts w:hint="eastAsia" w:ascii="宋体" w:hAnsi="宋体" w:eastAsia="宋体" w:cs="宋体"/>
          <w:b/>
          <w:bCs/>
          <w:i w:val="0"/>
          <w:iCs w:val="0"/>
          <w:caps w:val="0"/>
          <w:color w:val="auto"/>
          <w:spacing w:val="0"/>
          <w:sz w:val="28"/>
          <w:szCs w:val="28"/>
          <w:shd w:val="clear" w:color="auto" w:fill="auto"/>
        </w:rPr>
        <w:t>考虑环境影响</w:t>
      </w:r>
      <w:r>
        <w:rPr>
          <w:rFonts w:hint="eastAsia" w:ascii="宋体" w:hAnsi="宋体" w:eastAsia="宋体" w:cs="宋体"/>
          <w:i w:val="0"/>
          <w:iCs w:val="0"/>
          <w:caps w:val="0"/>
          <w:color w:val="auto"/>
          <w:spacing w:val="0"/>
          <w:sz w:val="28"/>
          <w:szCs w:val="28"/>
          <w:shd w:val="clear" w:color="auto" w:fill="auto"/>
        </w:rPr>
        <w:t>：选址应考虑项目对周边环境的影响，避免对生态环境造成破坏或污染。</w:t>
      </w:r>
    </w:p>
    <w:p w14:paraId="125C4875">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420" w:leftChars="0" w:right="0" w:hanging="420" w:firstLineChars="0"/>
        <w:jc w:val="left"/>
        <w:textAlignment w:val="baseline"/>
        <w:rPr>
          <w:rFonts w:hint="eastAsia" w:ascii="宋体" w:hAnsi="宋体" w:eastAsia="宋体" w:cs="宋体"/>
          <w:color w:val="auto"/>
          <w:sz w:val="28"/>
          <w:szCs w:val="28"/>
          <w:shd w:val="clear" w:color="auto" w:fill="auto"/>
        </w:rPr>
      </w:pPr>
      <w:r>
        <w:rPr>
          <w:rStyle w:val="14"/>
          <w:rFonts w:hint="eastAsia" w:ascii="宋体" w:hAnsi="宋体" w:eastAsia="宋体" w:cs="宋体"/>
          <w:b/>
          <w:bCs/>
          <w:i w:val="0"/>
          <w:iCs w:val="0"/>
          <w:caps w:val="0"/>
          <w:color w:val="auto"/>
          <w:spacing w:val="0"/>
          <w:sz w:val="28"/>
          <w:szCs w:val="28"/>
          <w:shd w:val="clear" w:color="auto" w:fill="auto"/>
        </w:rPr>
        <w:t>便于运营管理</w:t>
      </w:r>
      <w:r>
        <w:rPr>
          <w:rFonts w:hint="eastAsia" w:ascii="宋体" w:hAnsi="宋体" w:eastAsia="宋体" w:cs="宋体"/>
          <w:i w:val="0"/>
          <w:iCs w:val="0"/>
          <w:caps w:val="0"/>
          <w:color w:val="auto"/>
          <w:spacing w:val="0"/>
          <w:sz w:val="28"/>
          <w:szCs w:val="28"/>
          <w:shd w:val="clear" w:color="auto" w:fill="auto"/>
        </w:rPr>
        <w:t>：选址应考虑项目的运营和管理需求，确保项目的可持续性和效益。</w:t>
      </w:r>
    </w:p>
    <w:p w14:paraId="2520620A">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420" w:leftChars="0" w:right="0" w:hanging="420" w:firstLineChars="0"/>
        <w:jc w:val="left"/>
        <w:textAlignment w:val="baseline"/>
        <w:rPr>
          <w:rFonts w:hint="eastAsia" w:ascii="宋体" w:hAnsi="宋体" w:eastAsia="宋体" w:cs="宋体"/>
          <w:color w:val="auto"/>
          <w:spacing w:val="-6"/>
          <w:sz w:val="28"/>
          <w:szCs w:val="28"/>
          <w:shd w:val="clear" w:color="auto" w:fill="auto"/>
        </w:rPr>
      </w:pPr>
      <w:r>
        <w:rPr>
          <w:rStyle w:val="14"/>
          <w:rFonts w:hint="eastAsia" w:ascii="宋体" w:hAnsi="宋体" w:eastAsia="宋体" w:cs="宋体"/>
          <w:b/>
          <w:bCs/>
          <w:i w:val="0"/>
          <w:iCs w:val="0"/>
          <w:caps w:val="0"/>
          <w:color w:val="auto"/>
          <w:spacing w:val="0"/>
          <w:sz w:val="28"/>
          <w:szCs w:val="28"/>
          <w:shd w:val="clear" w:color="auto" w:fill="auto"/>
        </w:rPr>
        <w:t>考虑社会效益</w:t>
      </w:r>
      <w:r>
        <w:rPr>
          <w:rFonts w:hint="eastAsia" w:ascii="宋体" w:hAnsi="宋体" w:eastAsia="宋体" w:cs="宋体"/>
          <w:i w:val="0"/>
          <w:iCs w:val="0"/>
          <w:caps w:val="0"/>
          <w:color w:val="auto"/>
          <w:spacing w:val="0"/>
          <w:sz w:val="28"/>
          <w:szCs w:val="28"/>
          <w:shd w:val="clear" w:color="auto" w:fill="auto"/>
        </w:rPr>
        <w:t>：选址应兼顾社会效益，确保项目能够带动当地经济发展、提升居民生活质量。</w:t>
      </w:r>
    </w:p>
    <w:p w14:paraId="69A8FC39">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544" w:firstLineChars="200"/>
        <w:textAlignment w:val="baseline"/>
        <w:outlineLvl w:val="2"/>
        <w:rPr>
          <w:rFonts w:hint="eastAsia" w:ascii="宋体" w:hAnsi="宋体" w:eastAsia="宋体" w:cs="宋体"/>
          <w:color w:val="auto"/>
          <w:spacing w:val="-4"/>
          <w:sz w:val="28"/>
          <w:szCs w:val="28"/>
          <w:shd w:val="clear" w:color="auto" w:fill="auto"/>
        </w:rPr>
      </w:pPr>
      <w:bookmarkStart w:id="76" w:name="_Toc26740"/>
      <w:r>
        <w:rPr>
          <w:rFonts w:hint="eastAsia" w:ascii="宋体" w:hAnsi="宋体" w:eastAsia="宋体" w:cs="宋体"/>
          <w:color w:val="auto"/>
          <w:spacing w:val="-4"/>
          <w:sz w:val="28"/>
          <w:szCs w:val="28"/>
          <w:shd w:val="clear" w:color="auto" w:fill="auto"/>
        </w:rPr>
        <w:t>村民参与与可接受性原则村民意见征询</w:t>
      </w:r>
      <w:bookmarkEnd w:id="76"/>
    </w:p>
    <w:p w14:paraId="33825A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color w:val="auto"/>
          <w:sz w:val="28"/>
          <w:szCs w:val="28"/>
          <w:shd w:val="clear" w:color="auto" w:fill="auto"/>
        </w:rPr>
      </w:pPr>
      <w:r>
        <w:rPr>
          <w:rFonts w:hint="eastAsia" w:ascii="宋体" w:hAnsi="宋体" w:eastAsia="宋体" w:cs="宋体"/>
          <w:color w:val="auto"/>
          <w:spacing w:val="-6"/>
          <w:sz w:val="28"/>
          <w:szCs w:val="28"/>
          <w:shd w:val="clear" w:color="auto" w:fill="auto"/>
        </w:rPr>
        <w:t>征求村民意见，避免选址争议（如占用私人土地或传统用地）。文化习俗避让</w:t>
      </w:r>
    </w:p>
    <w:p w14:paraId="2023DE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color w:val="auto"/>
          <w:sz w:val="28"/>
          <w:szCs w:val="28"/>
          <w:shd w:val="clear" w:color="auto" w:fill="auto"/>
        </w:rPr>
      </w:pPr>
      <w:r>
        <w:rPr>
          <w:rFonts w:hint="eastAsia" w:ascii="宋体" w:hAnsi="宋体" w:eastAsia="宋体" w:cs="宋体"/>
          <w:color w:val="auto"/>
          <w:spacing w:val="-5"/>
          <w:sz w:val="28"/>
          <w:szCs w:val="28"/>
          <w:shd w:val="clear" w:color="auto" w:fill="auto"/>
        </w:rPr>
        <w:t>避开村庄祠堂、祖坟、风水林等文化敏感区域，尊重当地风俗。</w:t>
      </w:r>
    </w:p>
    <w:p w14:paraId="0A40860D">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544" w:firstLineChars="200"/>
        <w:textAlignment w:val="baseline"/>
        <w:outlineLvl w:val="2"/>
        <w:rPr>
          <w:rFonts w:hint="eastAsia" w:ascii="宋体" w:hAnsi="宋体" w:eastAsia="宋体" w:cs="宋体"/>
          <w:color w:val="auto"/>
          <w:spacing w:val="-4"/>
          <w:sz w:val="28"/>
          <w:szCs w:val="28"/>
          <w:shd w:val="clear" w:color="auto" w:fill="auto"/>
        </w:rPr>
      </w:pPr>
      <w:bookmarkStart w:id="77" w:name="_Toc29292"/>
      <w:r>
        <w:rPr>
          <w:rFonts w:hint="eastAsia" w:ascii="宋体" w:hAnsi="宋体" w:eastAsia="宋体" w:cs="宋体"/>
          <w:color w:val="auto"/>
          <w:spacing w:val="-4"/>
          <w:sz w:val="28"/>
          <w:szCs w:val="28"/>
          <w:shd w:val="clear" w:color="auto" w:fill="auto"/>
        </w:rPr>
        <w:t>政策合规性原则生态保护红线</w:t>
      </w:r>
      <w:bookmarkEnd w:id="77"/>
    </w:p>
    <w:p w14:paraId="380EB2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color w:val="auto"/>
          <w:sz w:val="28"/>
          <w:szCs w:val="28"/>
          <w:shd w:val="clear" w:color="auto" w:fill="auto"/>
        </w:rPr>
      </w:pPr>
      <w:r>
        <w:rPr>
          <w:rFonts w:hint="eastAsia" w:ascii="宋体" w:hAnsi="宋体" w:eastAsia="宋体" w:cs="宋体"/>
          <w:color w:val="auto"/>
          <w:spacing w:val="-4"/>
          <w:sz w:val="28"/>
          <w:szCs w:val="28"/>
          <w:shd w:val="clear" w:color="auto" w:fill="auto"/>
        </w:rPr>
        <w:t>避开饮用水水源保护区、基本农田、生态保护红线区及文物古迹</w:t>
      </w:r>
      <w:r>
        <w:rPr>
          <w:rFonts w:hint="eastAsia" w:ascii="宋体" w:hAnsi="宋体" w:eastAsia="宋体" w:cs="宋体"/>
          <w:color w:val="auto"/>
          <w:spacing w:val="-5"/>
          <w:sz w:val="28"/>
          <w:szCs w:val="28"/>
          <w:shd w:val="clear" w:color="auto" w:fill="auto"/>
        </w:rPr>
        <w:t>等敏感区域，符合《六安市生态环境保护规划》要求。</w:t>
      </w:r>
    </w:p>
    <w:p w14:paraId="73D4F5CE">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60" w:lineRule="auto"/>
        <w:ind w:left="0" w:leftChars="0" w:right="0" w:firstLine="544" w:firstLineChars="200"/>
        <w:textAlignment w:val="baseline"/>
        <w:outlineLvl w:val="2"/>
        <w:rPr>
          <w:rFonts w:hint="eastAsia" w:ascii="宋体" w:hAnsi="宋体" w:eastAsia="宋体" w:cs="宋体"/>
          <w:color w:val="auto"/>
          <w:spacing w:val="-4"/>
          <w:sz w:val="28"/>
          <w:szCs w:val="28"/>
          <w:shd w:val="clear" w:color="auto" w:fill="auto"/>
        </w:rPr>
      </w:pPr>
      <w:bookmarkStart w:id="78" w:name="_Toc29614"/>
      <w:r>
        <w:rPr>
          <w:rFonts w:hint="eastAsia" w:ascii="宋体" w:hAnsi="宋体" w:eastAsia="宋体" w:cs="宋体"/>
          <w:color w:val="auto"/>
          <w:spacing w:val="-4"/>
          <w:sz w:val="28"/>
          <w:szCs w:val="28"/>
          <w:shd w:val="clear" w:color="auto" w:fill="auto"/>
        </w:rPr>
        <w:t>村镇规划衔接</w:t>
      </w:r>
      <w:bookmarkEnd w:id="78"/>
    </w:p>
    <w:p w14:paraId="4A4B7F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4"/>
          <w:sz w:val="28"/>
          <w:szCs w:val="28"/>
          <w:shd w:val="clear" w:color="auto" w:fill="auto"/>
        </w:rPr>
        <w:t>选址需与施桥镇国土空间规划、村庄建设规划相协调，优先利用</w:t>
      </w:r>
      <w:r>
        <w:rPr>
          <w:rFonts w:hint="eastAsia" w:ascii="宋体" w:hAnsi="宋体" w:eastAsia="宋体" w:cs="宋体"/>
          <w:color w:val="auto"/>
          <w:spacing w:val="-5"/>
          <w:sz w:val="28"/>
          <w:szCs w:val="28"/>
          <w:shd w:val="clear" w:color="auto" w:fill="auto"/>
        </w:rPr>
        <w:t>村内闲置集体建设用地或未利用地。</w:t>
      </w:r>
      <w:bookmarkStart w:id="79" w:name="bookmark65"/>
      <w:bookmarkEnd w:id="79"/>
    </w:p>
    <w:p w14:paraId="0B4D6E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hint="eastAsia" w:ascii="宋体" w:hAnsi="宋体" w:eastAsia="宋体" w:cs="宋体"/>
          <w:color w:val="auto"/>
          <w:spacing w:val="-5"/>
          <w:sz w:val="28"/>
          <w:szCs w:val="28"/>
          <w:shd w:val="clear" w:color="auto" w:fill="auto"/>
        </w:rPr>
      </w:pPr>
    </w:p>
    <w:p w14:paraId="33A6F4DE">
      <w:pPr>
        <w:rPr>
          <w:rFonts w:hint="eastAsia" w:ascii="宋体" w:hAnsi="宋体" w:eastAsia="宋体" w:cs="宋体"/>
          <w:color w:val="auto"/>
          <w:spacing w:val="-5"/>
          <w:sz w:val="28"/>
          <w:szCs w:val="28"/>
          <w:shd w:val="clear" w:color="auto" w:fill="auto"/>
        </w:rPr>
      </w:pPr>
      <w:r>
        <w:rPr>
          <w:rFonts w:hint="eastAsia" w:ascii="宋体" w:hAnsi="宋体" w:eastAsia="宋体" w:cs="宋体"/>
          <w:color w:val="auto"/>
          <w:spacing w:val="-5"/>
          <w:sz w:val="28"/>
          <w:szCs w:val="28"/>
          <w:shd w:val="clear" w:color="auto" w:fill="auto"/>
        </w:rPr>
        <w:br w:type="page"/>
      </w:r>
    </w:p>
    <w:p w14:paraId="48612C39">
      <w:pPr>
        <w:spacing w:before="162" w:line="228" w:lineRule="auto"/>
        <w:ind w:left="2676"/>
        <w:outlineLvl w:val="0"/>
        <w:rPr>
          <w:rFonts w:hint="eastAsia" w:ascii="宋体" w:hAnsi="宋体" w:eastAsia="宋体" w:cs="宋体"/>
          <w:color w:val="auto"/>
          <w:sz w:val="31"/>
          <w:szCs w:val="31"/>
          <w:shd w:val="clear" w:color="auto" w:fill="auto"/>
        </w:rPr>
      </w:pPr>
      <w:bookmarkStart w:id="80" w:name="bookmark93"/>
      <w:bookmarkEnd w:id="80"/>
      <w:bookmarkStart w:id="81" w:name="_Toc6868"/>
      <w:r>
        <w:rPr>
          <w:rFonts w:hint="eastAsia" w:ascii="宋体" w:hAnsi="宋体" w:eastAsia="宋体" w:cs="宋体"/>
          <w:b/>
          <w:bCs/>
          <w:color w:val="auto"/>
          <w:spacing w:val="3"/>
          <w:sz w:val="31"/>
          <w:szCs w:val="31"/>
          <w:shd w:val="clear" w:color="auto" w:fill="auto"/>
        </w:rPr>
        <w:t>第</w:t>
      </w:r>
      <w:r>
        <w:rPr>
          <w:rFonts w:hint="eastAsia" w:ascii="宋体" w:hAnsi="宋体" w:eastAsia="宋体" w:cs="宋体"/>
          <w:b/>
          <w:bCs/>
          <w:color w:val="auto"/>
          <w:spacing w:val="3"/>
          <w:sz w:val="31"/>
          <w:szCs w:val="31"/>
          <w:shd w:val="clear" w:color="auto" w:fill="auto"/>
          <w:lang w:eastAsia="zh-CN"/>
        </w:rPr>
        <w:t>五</w:t>
      </w:r>
      <w:r>
        <w:rPr>
          <w:rFonts w:hint="eastAsia" w:ascii="宋体" w:hAnsi="宋体" w:eastAsia="宋体" w:cs="宋体"/>
          <w:b/>
          <w:bCs/>
          <w:color w:val="auto"/>
          <w:spacing w:val="3"/>
          <w:sz w:val="31"/>
          <w:szCs w:val="31"/>
          <w:shd w:val="clear" w:color="auto" w:fill="auto"/>
        </w:rPr>
        <w:t>章</w:t>
      </w:r>
      <w:r>
        <w:rPr>
          <w:rFonts w:hint="eastAsia" w:ascii="宋体" w:hAnsi="宋体" w:eastAsia="宋体" w:cs="宋体"/>
          <w:b/>
          <w:bCs/>
          <w:color w:val="auto"/>
          <w:spacing w:val="3"/>
          <w:sz w:val="31"/>
          <w:szCs w:val="31"/>
          <w:shd w:val="clear" w:color="auto" w:fill="auto"/>
          <w:lang w:val="en-US" w:eastAsia="zh-CN"/>
        </w:rPr>
        <w:t xml:space="preserve"> </w:t>
      </w:r>
      <w:bookmarkStart w:id="104" w:name="_GoBack"/>
      <w:bookmarkEnd w:id="104"/>
      <w:r>
        <w:rPr>
          <w:rFonts w:hint="eastAsia" w:ascii="宋体" w:hAnsi="宋体" w:eastAsia="宋体" w:cs="宋体"/>
          <w:b/>
          <w:bCs/>
          <w:color w:val="auto"/>
          <w:spacing w:val="3"/>
          <w:sz w:val="31"/>
          <w:szCs w:val="31"/>
          <w:shd w:val="clear" w:color="auto" w:fill="auto"/>
        </w:rPr>
        <w:t>项目运营方案</w:t>
      </w:r>
      <w:bookmarkEnd w:id="81"/>
    </w:p>
    <w:p w14:paraId="112AD892">
      <w:pPr>
        <w:pStyle w:val="5"/>
        <w:spacing w:line="263" w:lineRule="auto"/>
        <w:rPr>
          <w:rFonts w:hint="eastAsia" w:ascii="宋体" w:hAnsi="宋体" w:eastAsia="宋体" w:cs="宋体"/>
          <w:color w:val="auto"/>
          <w:shd w:val="clear" w:color="auto" w:fill="auto"/>
        </w:rPr>
      </w:pPr>
    </w:p>
    <w:p w14:paraId="23E01E53">
      <w:pPr>
        <w:spacing w:before="91" w:line="221" w:lineRule="auto"/>
        <w:ind w:left="450"/>
        <w:outlineLvl w:val="1"/>
        <w:rPr>
          <w:rFonts w:hint="eastAsia" w:ascii="宋体" w:hAnsi="宋体" w:eastAsia="宋体" w:cs="宋体"/>
          <w:color w:val="auto"/>
          <w:sz w:val="28"/>
          <w:szCs w:val="28"/>
          <w:shd w:val="clear" w:color="auto" w:fill="auto"/>
        </w:rPr>
      </w:pPr>
      <w:bookmarkStart w:id="82" w:name="_Toc23306"/>
      <w:r>
        <w:rPr>
          <w:rFonts w:hint="eastAsia" w:ascii="宋体" w:hAnsi="宋体" w:eastAsia="宋体" w:cs="宋体"/>
          <w:b/>
          <w:bCs/>
          <w:color w:val="auto"/>
          <w:spacing w:val="-6"/>
          <w:sz w:val="28"/>
          <w:szCs w:val="28"/>
          <w:shd w:val="clear" w:color="auto" w:fill="auto"/>
          <w:lang w:val="en-US" w:eastAsia="zh-CN"/>
        </w:rPr>
        <w:t>5</w:t>
      </w:r>
      <w:r>
        <w:rPr>
          <w:rFonts w:hint="eastAsia" w:ascii="宋体" w:hAnsi="宋体" w:eastAsia="宋体" w:cs="宋体"/>
          <w:b/>
          <w:bCs/>
          <w:color w:val="auto"/>
          <w:spacing w:val="-6"/>
          <w:sz w:val="28"/>
          <w:szCs w:val="28"/>
          <w:shd w:val="clear" w:color="auto" w:fill="auto"/>
        </w:rPr>
        <w:t>.1运营模式选择</w:t>
      </w:r>
      <w:bookmarkEnd w:id="82"/>
    </w:p>
    <w:p w14:paraId="73CBF82C">
      <w:pPr>
        <w:spacing w:before="284" w:line="396" w:lineRule="auto"/>
        <w:ind w:left="33" w:right="126" w:firstLine="428"/>
        <w:rPr>
          <w:rFonts w:hint="eastAsia" w:ascii="宋体" w:hAnsi="宋体" w:eastAsia="宋体" w:cs="宋体"/>
          <w:color w:val="auto"/>
          <w:sz w:val="28"/>
          <w:szCs w:val="28"/>
          <w:shd w:val="clear" w:color="auto" w:fill="auto"/>
        </w:rPr>
      </w:pPr>
      <w:r>
        <w:rPr>
          <w:rFonts w:hint="eastAsia" w:ascii="宋体" w:hAnsi="宋体" w:eastAsia="宋体" w:cs="宋体"/>
          <w:color w:val="auto"/>
          <w:spacing w:val="-1"/>
          <w:sz w:val="28"/>
          <w:szCs w:val="28"/>
          <w:shd w:val="clear" w:color="auto" w:fill="auto"/>
        </w:rPr>
        <w:t>按照设施运维管理目标，健全管理架构，落实各级管理职责，结</w:t>
      </w:r>
      <w:r>
        <w:rPr>
          <w:rFonts w:hint="eastAsia" w:ascii="宋体" w:hAnsi="宋体" w:eastAsia="宋体" w:cs="宋体"/>
          <w:color w:val="auto"/>
          <w:spacing w:val="-4"/>
          <w:sz w:val="28"/>
          <w:szCs w:val="28"/>
          <w:shd w:val="clear" w:color="auto" w:fill="auto"/>
        </w:rPr>
        <w:t>合本地实际情况，建立以金安区</w:t>
      </w:r>
      <w:r>
        <w:rPr>
          <w:rFonts w:hint="eastAsia" w:ascii="宋体" w:hAnsi="宋体" w:eastAsia="宋体" w:cs="宋体"/>
          <w:color w:val="auto"/>
          <w:spacing w:val="-4"/>
          <w:sz w:val="28"/>
          <w:szCs w:val="28"/>
          <w:shd w:val="clear" w:color="auto" w:fill="auto"/>
          <w:lang w:val="en-US" w:eastAsia="zh-CN"/>
        </w:rPr>
        <w:t>施桥</w:t>
      </w:r>
      <w:r>
        <w:rPr>
          <w:rFonts w:hint="eastAsia" w:ascii="宋体" w:hAnsi="宋体" w:eastAsia="宋体" w:cs="宋体"/>
          <w:color w:val="auto"/>
          <w:spacing w:val="-4"/>
          <w:sz w:val="28"/>
          <w:szCs w:val="28"/>
          <w:shd w:val="clear" w:color="auto" w:fill="auto"/>
        </w:rPr>
        <w:t>镇人民政府为建设主体、区生态</w:t>
      </w:r>
      <w:r>
        <w:rPr>
          <w:rFonts w:hint="eastAsia" w:ascii="宋体" w:hAnsi="宋体" w:eastAsia="宋体" w:cs="宋体"/>
          <w:color w:val="auto"/>
          <w:spacing w:val="-5"/>
          <w:sz w:val="28"/>
          <w:szCs w:val="28"/>
          <w:shd w:val="clear" w:color="auto" w:fill="auto"/>
        </w:rPr>
        <w:t>环境分局为监督主体、运维机构为服务主体的“三位一体”运维管理</w:t>
      </w:r>
      <w:r>
        <w:rPr>
          <w:rFonts w:hint="eastAsia" w:ascii="宋体" w:hAnsi="宋体" w:eastAsia="宋体" w:cs="宋体"/>
          <w:color w:val="auto"/>
          <w:spacing w:val="-6"/>
          <w:sz w:val="28"/>
          <w:szCs w:val="28"/>
          <w:shd w:val="clear" w:color="auto" w:fill="auto"/>
        </w:rPr>
        <w:t>体系。</w:t>
      </w:r>
    </w:p>
    <w:p w14:paraId="3508589B">
      <w:pPr>
        <w:spacing w:before="44" w:line="222" w:lineRule="auto"/>
        <w:ind w:left="450"/>
        <w:outlineLvl w:val="1"/>
        <w:rPr>
          <w:rFonts w:hint="eastAsia" w:ascii="宋体" w:hAnsi="宋体" w:eastAsia="宋体" w:cs="宋体"/>
          <w:color w:val="auto"/>
          <w:sz w:val="28"/>
          <w:szCs w:val="28"/>
          <w:shd w:val="clear" w:color="auto" w:fill="auto"/>
        </w:rPr>
      </w:pPr>
      <w:bookmarkStart w:id="83" w:name="bookmark94"/>
      <w:bookmarkEnd w:id="83"/>
      <w:bookmarkStart w:id="84" w:name="_Toc29014"/>
      <w:r>
        <w:rPr>
          <w:rFonts w:hint="eastAsia" w:ascii="宋体" w:hAnsi="宋体" w:eastAsia="宋体" w:cs="宋体"/>
          <w:b/>
          <w:bCs/>
          <w:color w:val="auto"/>
          <w:spacing w:val="-5"/>
          <w:sz w:val="28"/>
          <w:szCs w:val="28"/>
          <w:shd w:val="clear" w:color="auto" w:fill="auto"/>
          <w:lang w:val="en-US" w:eastAsia="zh-CN"/>
        </w:rPr>
        <w:t>5</w:t>
      </w:r>
      <w:r>
        <w:rPr>
          <w:rFonts w:hint="eastAsia" w:ascii="宋体" w:hAnsi="宋体" w:eastAsia="宋体" w:cs="宋体"/>
          <w:b/>
          <w:bCs/>
          <w:color w:val="auto"/>
          <w:spacing w:val="-5"/>
          <w:sz w:val="28"/>
          <w:szCs w:val="28"/>
          <w:shd w:val="clear" w:color="auto" w:fill="auto"/>
        </w:rPr>
        <w:t>.2项目建成后保障措施</w:t>
      </w:r>
      <w:bookmarkEnd w:id="84"/>
    </w:p>
    <w:p w14:paraId="70BCBD9E">
      <w:pPr>
        <w:spacing w:before="287" w:line="224" w:lineRule="auto"/>
        <w:ind w:left="450"/>
        <w:outlineLvl w:val="2"/>
        <w:rPr>
          <w:rFonts w:hint="eastAsia" w:ascii="宋体" w:hAnsi="宋体" w:eastAsia="宋体" w:cs="宋体"/>
          <w:color w:val="auto"/>
          <w:sz w:val="28"/>
          <w:szCs w:val="28"/>
          <w:shd w:val="clear" w:color="auto" w:fill="auto"/>
        </w:rPr>
      </w:pPr>
      <w:bookmarkStart w:id="85" w:name="_Toc31703"/>
      <w:r>
        <w:rPr>
          <w:rFonts w:hint="eastAsia" w:ascii="宋体" w:hAnsi="宋体" w:eastAsia="宋体" w:cs="宋体"/>
          <w:color w:val="auto"/>
          <w:spacing w:val="-5"/>
          <w:sz w:val="28"/>
          <w:szCs w:val="28"/>
          <w:shd w:val="clear" w:color="auto" w:fill="auto"/>
          <w:lang w:val="en-US" w:eastAsia="zh-CN"/>
        </w:rPr>
        <w:t>5</w:t>
      </w:r>
      <w:r>
        <w:rPr>
          <w:rFonts w:hint="eastAsia" w:ascii="宋体" w:hAnsi="宋体" w:eastAsia="宋体" w:cs="宋体"/>
          <w:color w:val="auto"/>
          <w:spacing w:val="-5"/>
          <w:sz w:val="28"/>
          <w:szCs w:val="28"/>
          <w:shd w:val="clear" w:color="auto" w:fill="auto"/>
        </w:rPr>
        <w:t>.2.1工程验收</w:t>
      </w:r>
      <w:bookmarkEnd w:id="85"/>
    </w:p>
    <w:p w14:paraId="4ADFD5A4">
      <w:pPr>
        <w:spacing w:before="285" w:line="222" w:lineRule="auto"/>
        <w:ind w:left="459"/>
        <w:rPr>
          <w:rFonts w:hint="eastAsia" w:ascii="宋体" w:hAnsi="宋体" w:eastAsia="宋体" w:cs="宋体"/>
          <w:color w:val="auto"/>
          <w:sz w:val="28"/>
          <w:szCs w:val="28"/>
          <w:shd w:val="clear" w:color="auto" w:fill="auto"/>
        </w:rPr>
      </w:pPr>
      <w:r>
        <w:rPr>
          <w:rFonts w:hint="eastAsia" w:ascii="宋体" w:hAnsi="宋体" w:eastAsia="宋体" w:cs="宋体"/>
          <w:color w:val="auto"/>
          <w:spacing w:val="-2"/>
          <w:sz w:val="28"/>
          <w:szCs w:val="28"/>
          <w:shd w:val="clear" w:color="auto" w:fill="auto"/>
        </w:rPr>
        <w:t>工程验收采取阶段验收和竣工验收相结合的办法。</w:t>
      </w:r>
    </w:p>
    <w:p w14:paraId="6FA9564C">
      <w:pPr>
        <w:spacing w:before="287" w:line="401" w:lineRule="auto"/>
        <w:ind w:left="34" w:right="45" w:firstLine="437"/>
        <w:rPr>
          <w:rFonts w:hint="eastAsia" w:ascii="宋体" w:hAnsi="宋体" w:eastAsia="宋体" w:cs="宋体"/>
          <w:color w:val="auto"/>
          <w:sz w:val="28"/>
          <w:szCs w:val="28"/>
          <w:shd w:val="clear" w:color="auto" w:fill="auto"/>
        </w:rPr>
      </w:pPr>
      <w:r>
        <w:rPr>
          <w:rFonts w:hint="eastAsia" w:ascii="宋体" w:hAnsi="宋体" w:eastAsia="宋体" w:cs="宋体"/>
          <w:color w:val="auto"/>
          <w:spacing w:val="-2"/>
          <w:sz w:val="28"/>
          <w:szCs w:val="28"/>
          <w:shd w:val="clear" w:color="auto" w:fill="auto"/>
        </w:rPr>
        <w:t>阶段验收主要是对工程实施过程中的隐蔽工程及关键工程部分进</w:t>
      </w:r>
      <w:r>
        <w:rPr>
          <w:rFonts w:hint="eastAsia" w:ascii="宋体" w:hAnsi="宋体" w:eastAsia="宋体" w:cs="宋体"/>
          <w:color w:val="auto"/>
          <w:spacing w:val="-4"/>
          <w:sz w:val="28"/>
          <w:szCs w:val="28"/>
          <w:shd w:val="clear" w:color="auto" w:fill="auto"/>
        </w:rPr>
        <w:t>行质量验收，同时要配合实施单位资金拨付进行验收，即先验收工程</w:t>
      </w:r>
      <w:r>
        <w:rPr>
          <w:rFonts w:hint="eastAsia" w:ascii="宋体" w:hAnsi="宋体" w:eastAsia="宋体" w:cs="宋体"/>
          <w:color w:val="auto"/>
          <w:spacing w:val="-2"/>
          <w:sz w:val="28"/>
          <w:szCs w:val="28"/>
          <w:shd w:val="clear" w:color="auto" w:fill="auto"/>
        </w:rPr>
        <w:t>进度情况，再根据工程进度拨付资金，以保证项目资金的合理使用。</w:t>
      </w:r>
    </w:p>
    <w:p w14:paraId="18F1204C">
      <w:pPr>
        <w:spacing w:before="46" w:line="401" w:lineRule="auto"/>
        <w:ind w:left="34" w:right="101" w:firstLine="418"/>
        <w:rPr>
          <w:rFonts w:hint="eastAsia" w:ascii="宋体" w:hAnsi="宋体" w:eastAsia="宋体" w:cs="宋体"/>
          <w:color w:val="auto"/>
          <w:spacing w:val="-1"/>
          <w:sz w:val="28"/>
          <w:szCs w:val="28"/>
          <w:shd w:val="clear" w:color="auto" w:fill="auto"/>
        </w:rPr>
      </w:pPr>
      <w:r>
        <w:rPr>
          <w:rFonts w:hint="eastAsia" w:ascii="宋体" w:hAnsi="宋体" w:eastAsia="宋体" w:cs="宋体"/>
          <w:color w:val="auto"/>
          <w:spacing w:val="-1"/>
          <w:sz w:val="28"/>
          <w:szCs w:val="28"/>
          <w:shd w:val="clear" w:color="auto" w:fill="auto"/>
        </w:rPr>
        <w:t>项目竣工后，由区生态环境分局验收组先行初验，然后报上级主</w:t>
      </w:r>
      <w:r>
        <w:rPr>
          <w:rFonts w:hint="eastAsia" w:ascii="宋体" w:hAnsi="宋体" w:eastAsia="宋体" w:cs="宋体"/>
          <w:color w:val="auto"/>
          <w:spacing w:val="-4"/>
          <w:sz w:val="28"/>
          <w:szCs w:val="28"/>
          <w:shd w:val="clear" w:color="auto" w:fill="auto"/>
        </w:rPr>
        <w:t>管部门进行全面验收。验收内容包括：项目工程数量、质量、资金管</w:t>
      </w:r>
      <w:r>
        <w:rPr>
          <w:rFonts w:hint="eastAsia" w:ascii="宋体" w:hAnsi="宋体" w:eastAsia="宋体" w:cs="宋体"/>
          <w:color w:val="auto"/>
          <w:spacing w:val="-1"/>
          <w:sz w:val="28"/>
          <w:szCs w:val="28"/>
          <w:shd w:val="clear" w:color="auto" w:fill="auto"/>
        </w:rPr>
        <w:t>理制度执行情况及项目档案资料整编情况等。</w:t>
      </w:r>
    </w:p>
    <w:p w14:paraId="134649FE">
      <w:pPr>
        <w:spacing w:before="46" w:line="401" w:lineRule="auto"/>
        <w:ind w:left="34" w:right="101" w:firstLine="418"/>
        <w:rPr>
          <w:rFonts w:hint="eastAsia" w:ascii="宋体" w:hAnsi="宋体" w:eastAsia="宋体" w:cs="宋体"/>
          <w:color w:val="auto"/>
          <w:spacing w:val="-4"/>
          <w:sz w:val="28"/>
          <w:szCs w:val="28"/>
          <w:shd w:val="clear" w:color="auto" w:fill="auto"/>
          <w:lang w:eastAsia="zh-CN"/>
        </w:rPr>
      </w:pPr>
      <w:r>
        <w:rPr>
          <w:rFonts w:hint="eastAsia" w:ascii="宋体" w:hAnsi="宋体" w:eastAsia="宋体" w:cs="宋体"/>
          <w:color w:val="auto"/>
          <w:spacing w:val="-4"/>
          <w:sz w:val="28"/>
          <w:szCs w:val="28"/>
          <w:shd w:val="clear" w:color="auto" w:fill="auto"/>
          <w:lang w:val="en-US" w:eastAsia="zh-CN"/>
        </w:rPr>
        <w:t>5</w:t>
      </w:r>
      <w:r>
        <w:rPr>
          <w:rFonts w:hint="eastAsia" w:ascii="宋体" w:hAnsi="宋体" w:eastAsia="宋体" w:cs="宋体"/>
          <w:color w:val="auto"/>
          <w:spacing w:val="-4"/>
          <w:sz w:val="28"/>
          <w:szCs w:val="28"/>
          <w:shd w:val="clear" w:color="auto" w:fill="auto"/>
        </w:rPr>
        <w:t>.2.2</w:t>
      </w:r>
      <w:r>
        <w:rPr>
          <w:rFonts w:hint="eastAsia" w:ascii="宋体" w:hAnsi="宋体" w:eastAsia="宋体" w:cs="宋体"/>
          <w:color w:val="auto"/>
          <w:spacing w:val="-4"/>
          <w:sz w:val="28"/>
          <w:szCs w:val="28"/>
          <w:shd w:val="clear" w:color="auto" w:fill="auto"/>
          <w:lang w:eastAsia="zh-CN"/>
        </w:rPr>
        <w:t>项目监管监督</w:t>
      </w:r>
    </w:p>
    <w:p w14:paraId="2F734AEF">
      <w:pPr>
        <w:spacing w:before="46" w:line="401" w:lineRule="auto"/>
        <w:ind w:left="34" w:right="101" w:firstLine="418"/>
        <w:rPr>
          <w:rFonts w:hint="eastAsia" w:ascii="宋体" w:hAnsi="宋体" w:eastAsia="宋体" w:cs="宋体"/>
          <w:color w:val="auto"/>
          <w:spacing w:val="-4"/>
          <w:sz w:val="28"/>
          <w:szCs w:val="28"/>
          <w:shd w:val="clear" w:color="auto" w:fill="auto"/>
        </w:rPr>
      </w:pPr>
      <w:r>
        <w:rPr>
          <w:rFonts w:hint="eastAsia" w:ascii="宋体" w:hAnsi="宋体" w:eastAsia="宋体" w:cs="宋体"/>
          <w:color w:val="auto"/>
          <w:spacing w:val="-4"/>
          <w:sz w:val="28"/>
          <w:szCs w:val="28"/>
          <w:shd w:val="clear" w:color="auto" w:fill="auto"/>
        </w:rPr>
        <w:t>严禁以任何理由留、挤占和挪用资金；对在补贴资金发放过程中弄虚作假、挪用、冒领、套取资金的，将按照有关规定，严肃追究责任，并收回资金;涉嫌犯罪的，移送司法机关依法处理。确保项目平稳有序开展。</w:t>
      </w:r>
    </w:p>
    <w:p w14:paraId="2C572767">
      <w:pPr>
        <w:spacing w:before="46" w:line="401" w:lineRule="auto"/>
        <w:ind w:left="34" w:right="101" w:firstLine="418"/>
        <w:rPr>
          <w:rFonts w:hint="eastAsia" w:ascii="宋体" w:hAnsi="宋体" w:eastAsia="宋体" w:cs="宋体"/>
          <w:color w:val="auto"/>
          <w:spacing w:val="-1"/>
          <w:sz w:val="28"/>
          <w:szCs w:val="28"/>
          <w:shd w:val="clear" w:color="auto" w:fill="auto"/>
        </w:rPr>
      </w:pPr>
      <w:r>
        <w:rPr>
          <w:rFonts w:hint="eastAsia" w:ascii="宋体" w:hAnsi="宋体" w:eastAsia="宋体" w:cs="宋体"/>
          <w:color w:val="auto"/>
          <w:spacing w:val="-4"/>
          <w:sz w:val="28"/>
          <w:szCs w:val="28"/>
          <w:shd w:val="clear" w:color="auto" w:fill="auto"/>
        </w:rPr>
        <w:t>监督举报电话：12317。</w:t>
      </w:r>
    </w:p>
    <w:p w14:paraId="3227E53E">
      <w:pPr>
        <w:spacing w:before="46" w:line="401" w:lineRule="auto"/>
        <w:ind w:right="101" w:firstLine="544" w:firstLineChars="200"/>
        <w:rPr>
          <w:rFonts w:hint="eastAsia" w:ascii="宋体" w:hAnsi="宋体" w:eastAsia="宋体" w:cs="宋体"/>
          <w:color w:val="auto"/>
          <w:spacing w:val="-4"/>
          <w:sz w:val="28"/>
          <w:szCs w:val="28"/>
          <w:shd w:val="clear" w:color="auto" w:fill="auto"/>
        </w:rPr>
      </w:pPr>
      <w:bookmarkStart w:id="86" w:name="_Toc15768"/>
      <w:r>
        <w:rPr>
          <w:rFonts w:hint="eastAsia" w:ascii="宋体" w:hAnsi="宋体" w:eastAsia="宋体" w:cs="宋体"/>
          <w:color w:val="auto"/>
          <w:spacing w:val="-4"/>
          <w:sz w:val="28"/>
          <w:szCs w:val="28"/>
          <w:shd w:val="clear" w:color="auto" w:fill="auto"/>
          <w:lang w:val="en-US" w:eastAsia="zh-CN"/>
        </w:rPr>
        <w:t>5</w:t>
      </w:r>
      <w:r>
        <w:rPr>
          <w:rFonts w:hint="eastAsia" w:ascii="宋体" w:hAnsi="宋体" w:eastAsia="宋体" w:cs="宋体"/>
          <w:color w:val="auto"/>
          <w:spacing w:val="-4"/>
          <w:sz w:val="28"/>
          <w:szCs w:val="28"/>
          <w:shd w:val="clear" w:color="auto" w:fill="auto"/>
        </w:rPr>
        <w:t>.2.</w:t>
      </w:r>
      <w:r>
        <w:rPr>
          <w:rFonts w:hint="eastAsia" w:ascii="宋体" w:hAnsi="宋体" w:eastAsia="宋体" w:cs="宋体"/>
          <w:color w:val="auto"/>
          <w:spacing w:val="-4"/>
          <w:sz w:val="28"/>
          <w:szCs w:val="28"/>
          <w:shd w:val="clear" w:color="auto" w:fill="auto"/>
          <w:lang w:val="en-US" w:eastAsia="zh-CN"/>
        </w:rPr>
        <w:t>3</w:t>
      </w:r>
      <w:r>
        <w:rPr>
          <w:rFonts w:hint="eastAsia" w:ascii="宋体" w:hAnsi="宋体" w:eastAsia="宋体" w:cs="宋体"/>
          <w:color w:val="auto"/>
          <w:spacing w:val="-4"/>
          <w:sz w:val="28"/>
          <w:szCs w:val="28"/>
          <w:shd w:val="clear" w:color="auto" w:fill="auto"/>
        </w:rPr>
        <w:t>项目</w:t>
      </w:r>
      <w:bookmarkEnd w:id="86"/>
      <w:r>
        <w:rPr>
          <w:rFonts w:hint="eastAsia" w:ascii="宋体" w:hAnsi="宋体" w:eastAsia="宋体" w:cs="宋体"/>
          <w:color w:val="auto"/>
          <w:spacing w:val="-4"/>
          <w:sz w:val="28"/>
          <w:szCs w:val="28"/>
          <w:shd w:val="clear" w:color="auto" w:fill="auto"/>
          <w:lang w:val="en-US" w:eastAsia="zh-CN"/>
        </w:rPr>
        <w:t>管护责任</w:t>
      </w:r>
    </w:p>
    <w:p w14:paraId="3CAF0ACF">
      <w:pPr>
        <w:spacing w:before="46" w:line="401" w:lineRule="auto"/>
        <w:ind w:left="34" w:right="101" w:firstLine="418"/>
        <w:rPr>
          <w:rFonts w:hint="default" w:ascii="宋体" w:hAnsi="宋体" w:eastAsia="宋体" w:cs="宋体"/>
          <w:color w:val="auto"/>
          <w:sz w:val="28"/>
          <w:szCs w:val="28"/>
          <w:shd w:val="clear" w:color="auto" w:fill="auto"/>
          <w:lang w:val="en-US" w:eastAsia="zh-CN"/>
        </w:rPr>
        <w:sectPr>
          <w:headerReference r:id="rId8" w:type="default"/>
          <w:footerReference r:id="rId9" w:type="default"/>
          <w:pgSz w:w="11910" w:h="16840"/>
          <w:pgMar w:top="1118" w:right="1249" w:bottom="1091" w:left="1247" w:header="0" w:footer="929" w:gutter="0"/>
          <w:pgNumType w:fmt="decimal"/>
          <w:cols w:space="720" w:num="1"/>
        </w:sectPr>
      </w:pPr>
      <w:r>
        <w:rPr>
          <w:rFonts w:hint="eastAsia" w:ascii="宋体" w:hAnsi="宋体" w:eastAsia="宋体" w:cs="宋体"/>
          <w:color w:val="auto"/>
          <w:spacing w:val="-4"/>
          <w:sz w:val="28"/>
          <w:szCs w:val="28"/>
          <w:shd w:val="clear" w:color="auto" w:fill="auto"/>
        </w:rPr>
        <w:t>项目建成后，由</w:t>
      </w:r>
      <w:r>
        <w:rPr>
          <w:rFonts w:hint="eastAsia" w:ascii="宋体" w:hAnsi="宋体" w:eastAsia="宋体" w:cs="宋体"/>
          <w:color w:val="auto"/>
          <w:spacing w:val="-4"/>
          <w:sz w:val="28"/>
          <w:szCs w:val="28"/>
          <w:shd w:val="clear" w:color="auto" w:fill="auto"/>
          <w:lang w:eastAsia="zh-CN"/>
        </w:rPr>
        <w:t>高山村</w:t>
      </w:r>
      <w:r>
        <w:rPr>
          <w:rFonts w:hint="eastAsia" w:ascii="宋体" w:hAnsi="宋体" w:eastAsia="宋体" w:cs="宋体"/>
          <w:color w:val="auto"/>
          <w:spacing w:val="-4"/>
          <w:sz w:val="28"/>
          <w:szCs w:val="28"/>
          <w:shd w:val="clear" w:color="auto" w:fill="auto"/>
        </w:rPr>
        <w:t>村委会</w:t>
      </w:r>
      <w:r>
        <w:rPr>
          <w:rFonts w:hint="eastAsia" w:ascii="宋体" w:hAnsi="宋体" w:eastAsia="宋体" w:cs="宋体"/>
          <w:color w:val="auto"/>
          <w:spacing w:val="-4"/>
          <w:sz w:val="28"/>
          <w:szCs w:val="28"/>
          <w:shd w:val="clear" w:color="auto" w:fill="auto"/>
          <w:lang w:eastAsia="zh-CN"/>
        </w:rPr>
        <w:t>安排管护人员</w:t>
      </w:r>
      <w:r>
        <w:rPr>
          <w:rFonts w:hint="eastAsia" w:ascii="宋体" w:hAnsi="宋体" w:eastAsia="宋体" w:cs="宋体"/>
          <w:color w:val="auto"/>
          <w:spacing w:val="-4"/>
          <w:sz w:val="28"/>
          <w:szCs w:val="28"/>
          <w:shd w:val="clear" w:color="auto" w:fill="auto"/>
        </w:rPr>
        <w:t>定期巡查、管理。根据村的实际情况，制定相应的管理办法，定期对</w:t>
      </w:r>
      <w:r>
        <w:rPr>
          <w:rFonts w:hint="eastAsia" w:ascii="宋体" w:hAnsi="宋体" w:eastAsia="宋体" w:cs="宋体"/>
          <w:color w:val="auto"/>
          <w:spacing w:val="-4"/>
          <w:sz w:val="28"/>
          <w:szCs w:val="28"/>
          <w:shd w:val="clear" w:color="auto" w:fill="auto"/>
          <w:lang w:val="en-US" w:eastAsia="zh-CN"/>
        </w:rPr>
        <w:t>设施设备日常维护、保养、修复以及巡查工作，确保设施设备正常运转</w:t>
      </w:r>
      <w:r>
        <w:rPr>
          <w:rFonts w:hint="eastAsia" w:ascii="宋体" w:hAnsi="宋体" w:eastAsia="宋体" w:cs="宋体"/>
          <w:color w:val="auto"/>
          <w:spacing w:val="-4"/>
          <w:sz w:val="28"/>
          <w:szCs w:val="28"/>
          <w:shd w:val="clear" w:color="auto" w:fill="auto"/>
        </w:rPr>
        <w:t>。对破坏工程的要给予一定的处罚，并令其恢复工程原样。</w:t>
      </w:r>
      <w:bookmarkStart w:id="87" w:name="bookmark95"/>
      <w:bookmarkEnd w:id="87"/>
      <w:r>
        <w:rPr>
          <w:rFonts w:hint="eastAsia" w:ascii="宋体" w:hAnsi="宋体" w:eastAsia="宋体" w:cs="宋体"/>
          <w:color w:val="auto"/>
          <w:spacing w:val="-4"/>
          <w:sz w:val="28"/>
          <w:szCs w:val="28"/>
          <w:shd w:val="clear" w:color="auto" w:fill="auto"/>
          <w:lang w:val="en-US" w:eastAsia="zh-CN"/>
        </w:rPr>
        <w:t xml:space="preserve">     </w:t>
      </w:r>
    </w:p>
    <w:p w14:paraId="2BD32026">
      <w:pPr>
        <w:keepNext w:val="0"/>
        <w:keepLines w:val="0"/>
        <w:pageBreakBefore w:val="0"/>
        <w:widowControl/>
        <w:kinsoku w:val="0"/>
        <w:wordWrap/>
        <w:overflowPunct/>
        <w:topLinePunct w:val="0"/>
        <w:autoSpaceDE w:val="0"/>
        <w:autoSpaceDN w:val="0"/>
        <w:bidi w:val="0"/>
        <w:adjustRightInd w:val="0"/>
        <w:snapToGrid w:val="0"/>
        <w:spacing w:line="360" w:lineRule="auto"/>
        <w:ind w:firstLine="3192" w:firstLineChars="1000"/>
        <w:jc w:val="both"/>
        <w:textAlignment w:val="baseline"/>
        <w:outlineLvl w:val="0"/>
        <w:rPr>
          <w:rFonts w:hint="eastAsia" w:ascii="宋体" w:hAnsi="宋体" w:eastAsia="宋体" w:cs="宋体"/>
          <w:color w:val="auto"/>
          <w:spacing w:val="9"/>
          <w:sz w:val="28"/>
          <w:szCs w:val="28"/>
          <w:shd w:val="clear" w:color="auto" w:fill="auto"/>
        </w:rPr>
      </w:pPr>
      <w:bookmarkStart w:id="88" w:name="bookmark100"/>
      <w:bookmarkEnd w:id="88"/>
      <w:bookmarkStart w:id="89" w:name="_Toc3665"/>
      <w:r>
        <w:rPr>
          <w:rFonts w:hint="eastAsia" w:ascii="宋体" w:hAnsi="宋体" w:eastAsia="宋体" w:cs="宋体"/>
          <w:b/>
          <w:bCs/>
          <w:color w:val="auto"/>
          <w:spacing w:val="4"/>
          <w:sz w:val="31"/>
          <w:szCs w:val="31"/>
          <w:shd w:val="clear" w:color="auto" w:fill="auto"/>
        </w:rPr>
        <w:t>第</w:t>
      </w:r>
      <w:r>
        <w:rPr>
          <w:rFonts w:hint="eastAsia" w:ascii="宋体" w:hAnsi="宋体" w:eastAsia="宋体" w:cs="宋体"/>
          <w:b/>
          <w:bCs/>
          <w:color w:val="auto"/>
          <w:spacing w:val="4"/>
          <w:sz w:val="31"/>
          <w:szCs w:val="31"/>
          <w:shd w:val="clear" w:color="auto" w:fill="auto"/>
          <w:lang w:eastAsia="zh-CN"/>
        </w:rPr>
        <w:t>六</w:t>
      </w:r>
      <w:r>
        <w:rPr>
          <w:rFonts w:hint="eastAsia" w:ascii="宋体" w:hAnsi="宋体" w:eastAsia="宋体" w:cs="宋体"/>
          <w:b/>
          <w:bCs/>
          <w:color w:val="auto"/>
          <w:spacing w:val="4"/>
          <w:sz w:val="31"/>
          <w:szCs w:val="31"/>
          <w:shd w:val="clear" w:color="auto" w:fill="auto"/>
        </w:rPr>
        <w:t>章</w:t>
      </w:r>
      <w:r>
        <w:rPr>
          <w:rFonts w:hint="eastAsia" w:ascii="宋体" w:hAnsi="宋体" w:eastAsia="宋体" w:cs="宋体"/>
          <w:b/>
          <w:bCs/>
          <w:color w:val="auto"/>
          <w:spacing w:val="4"/>
          <w:sz w:val="31"/>
          <w:szCs w:val="31"/>
          <w:shd w:val="clear" w:color="auto" w:fill="auto"/>
          <w:lang w:val="en-US" w:eastAsia="zh-CN"/>
        </w:rPr>
        <w:t xml:space="preserve">  </w:t>
      </w:r>
      <w:r>
        <w:rPr>
          <w:rFonts w:hint="eastAsia" w:ascii="宋体" w:hAnsi="宋体" w:eastAsia="宋体" w:cs="宋体"/>
          <w:b/>
          <w:bCs/>
          <w:color w:val="auto"/>
          <w:spacing w:val="4"/>
          <w:sz w:val="31"/>
          <w:szCs w:val="31"/>
          <w:shd w:val="clear" w:color="auto" w:fill="auto"/>
        </w:rPr>
        <w:t>项目影响效果分析</w:t>
      </w:r>
      <w:bookmarkEnd w:id="89"/>
    </w:p>
    <w:p w14:paraId="33F00AE4">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交通改善：新建的砂石道路将极大改善当地的交通条件，使村民出行更加便捷，同时也有助于农产品的运输和销售，促进农村经济的发展。</w:t>
      </w:r>
    </w:p>
    <w:p w14:paraId="3F81950C">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区域联通：道路的改善有助于加强与其他地区的联通，吸引更多的投资和商业活动，推动当地经济的多元化发展。</w:t>
      </w:r>
    </w:p>
    <w:p w14:paraId="703717FD">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提高使用效率：场地硬化将提升场地的使用效率，使其更加适合农业生产和加工活动，有助于提高农产品的产量和质量。</w:t>
      </w:r>
    </w:p>
    <w:p w14:paraId="24F05166">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美化环境：硬化的场地不仅更加整洁，还有助于减少扬尘污染，提升农村的整体环境形象。</w:t>
      </w:r>
    </w:p>
    <w:p w14:paraId="4A14A6B9">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提升农业生产效率：育秧大棚的建设将提高农作物的生产效率和品质，满足市场对优质农产品的需求。促进农业现代化：大棚种植有助于推动农业的现代化进程，提高农业生产的技术水平和市场竞争力。</w:t>
      </w:r>
    </w:p>
    <w:p w14:paraId="48743368">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优化水产养殖环境：虾田基础的改造和围网的安装将优化水产养殖环境，提高水产品的产量和品质。保障生态安全：围网的安装有助于防止外来物种的入侵和养殖生物的逃逸，保障当地生态系统的安全。</w:t>
      </w:r>
    </w:p>
    <w:p w14:paraId="0FAFACD1">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596" w:firstLineChars="200"/>
        <w:textAlignment w:val="baseline"/>
        <w:rPr>
          <w:rFonts w:hint="eastAsia" w:ascii="宋体" w:hAnsi="宋体" w:eastAsia="宋体" w:cs="宋体"/>
          <w:color w:val="auto"/>
          <w:spacing w:val="9"/>
          <w:sz w:val="28"/>
          <w:szCs w:val="28"/>
          <w:shd w:val="clear" w:color="auto" w:fill="auto"/>
        </w:rPr>
      </w:pPr>
      <w:r>
        <w:rPr>
          <w:rFonts w:hint="eastAsia" w:ascii="宋体" w:hAnsi="宋体" w:eastAsia="宋体" w:cs="宋体"/>
          <w:color w:val="auto"/>
          <w:spacing w:val="9"/>
          <w:sz w:val="28"/>
          <w:szCs w:val="28"/>
          <w:shd w:val="clear" w:color="auto" w:fill="auto"/>
        </w:rPr>
        <w:t>提升农产品加工能力</w:t>
      </w:r>
      <w:r>
        <w:rPr>
          <w:rFonts w:hint="eastAsia" w:ascii="宋体" w:hAnsi="宋体" w:eastAsia="宋体" w:cs="宋体"/>
          <w:color w:val="auto"/>
          <w:spacing w:val="9"/>
          <w:sz w:val="28"/>
          <w:szCs w:val="28"/>
          <w:shd w:val="clear" w:color="auto" w:fill="auto"/>
          <w:lang w:eastAsia="zh-CN"/>
        </w:rPr>
        <w:t>：</w:t>
      </w:r>
      <w:r>
        <w:rPr>
          <w:rFonts w:hint="eastAsia" w:ascii="宋体" w:hAnsi="宋体" w:eastAsia="宋体" w:cs="宋体"/>
          <w:color w:val="auto"/>
          <w:spacing w:val="9"/>
          <w:sz w:val="28"/>
          <w:szCs w:val="28"/>
          <w:shd w:val="clear" w:color="auto" w:fill="auto"/>
        </w:rPr>
        <w:t>推动水产养殖业发展：蓝龙虾水产养殖设备的建设将推动当地水产养殖业的发展，形成特色养殖产业，提高经济效益。</w:t>
      </w:r>
    </w:p>
    <w:p w14:paraId="4FD92733">
      <w:pPr>
        <w:spacing w:before="207" w:line="344" w:lineRule="auto"/>
        <w:ind w:left="7" w:right="2" w:firstLine="564"/>
        <w:outlineLvl w:val="1"/>
        <w:rPr>
          <w:rFonts w:hint="eastAsia" w:ascii="宋体" w:hAnsi="宋体" w:eastAsia="宋体" w:cs="宋体"/>
          <w:color w:val="auto"/>
          <w:sz w:val="28"/>
          <w:szCs w:val="28"/>
          <w:shd w:val="clear" w:color="auto" w:fill="auto"/>
        </w:rPr>
      </w:pPr>
      <w:bookmarkStart w:id="90" w:name="_Toc4920"/>
      <w:r>
        <w:rPr>
          <w:rFonts w:hint="eastAsia" w:ascii="宋体" w:hAnsi="宋体" w:eastAsia="宋体" w:cs="宋体"/>
          <w:b/>
          <w:bCs/>
          <w:color w:val="auto"/>
          <w:spacing w:val="-5"/>
          <w:sz w:val="28"/>
          <w:szCs w:val="28"/>
          <w:shd w:val="clear" w:color="auto" w:fill="auto"/>
          <w:lang w:val="en-US" w:eastAsia="zh-CN"/>
        </w:rPr>
        <w:t>6</w:t>
      </w:r>
      <w:r>
        <w:rPr>
          <w:rFonts w:hint="eastAsia" w:ascii="宋体" w:hAnsi="宋体" w:eastAsia="宋体" w:cs="宋体"/>
          <w:b/>
          <w:bCs/>
          <w:color w:val="auto"/>
          <w:spacing w:val="-5"/>
          <w:sz w:val="28"/>
          <w:szCs w:val="28"/>
          <w:shd w:val="clear" w:color="auto" w:fill="auto"/>
        </w:rPr>
        <w:t>.</w:t>
      </w:r>
      <w:r>
        <w:rPr>
          <w:rFonts w:hint="eastAsia" w:ascii="宋体" w:hAnsi="宋体" w:eastAsia="宋体" w:cs="宋体"/>
          <w:b/>
          <w:bCs/>
          <w:color w:val="auto"/>
          <w:spacing w:val="-5"/>
          <w:sz w:val="28"/>
          <w:szCs w:val="28"/>
          <w:shd w:val="clear" w:color="auto" w:fill="auto"/>
          <w:lang w:val="en-US" w:eastAsia="zh-CN"/>
        </w:rPr>
        <w:t>1</w:t>
      </w:r>
      <w:r>
        <w:rPr>
          <w:rFonts w:hint="eastAsia" w:ascii="宋体" w:hAnsi="宋体" w:eastAsia="宋体" w:cs="宋体"/>
          <w:b/>
          <w:bCs/>
          <w:color w:val="auto"/>
          <w:spacing w:val="-5"/>
          <w:sz w:val="28"/>
          <w:szCs w:val="28"/>
          <w:shd w:val="clear" w:color="auto" w:fill="auto"/>
        </w:rPr>
        <w:t>社会效益分析</w:t>
      </w:r>
      <w:bookmarkEnd w:id="90"/>
    </w:p>
    <w:p w14:paraId="2ED8371F">
      <w:pPr>
        <w:pStyle w:val="11"/>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2"/>
        <w:rPr>
          <w:rFonts w:hint="eastAsia" w:ascii="宋体" w:hAnsi="宋体" w:eastAsia="宋体" w:cs="宋体"/>
          <w:color w:val="auto"/>
          <w:sz w:val="28"/>
          <w:szCs w:val="28"/>
          <w:shd w:val="clear" w:color="auto" w:fill="auto"/>
        </w:rPr>
      </w:pPr>
      <w:bookmarkStart w:id="91" w:name="bookmark104"/>
      <w:bookmarkEnd w:id="91"/>
      <w:bookmarkStart w:id="92" w:name="_Toc26480"/>
      <w:r>
        <w:rPr>
          <w:rStyle w:val="14"/>
          <w:rFonts w:hint="eastAsia" w:ascii="宋体" w:hAnsi="宋体" w:eastAsia="宋体" w:cs="宋体"/>
          <w:b/>
          <w:bCs/>
          <w:i w:val="0"/>
          <w:iCs w:val="0"/>
          <w:caps w:val="0"/>
          <w:color w:val="auto"/>
          <w:spacing w:val="0"/>
          <w:sz w:val="28"/>
          <w:szCs w:val="28"/>
          <w:shd w:val="clear" w:color="auto" w:fill="auto"/>
        </w:rPr>
        <w:t>改善交通条件，提升居民生活质量</w:t>
      </w:r>
      <w:r>
        <w:rPr>
          <w:rFonts w:hint="eastAsia" w:ascii="宋体" w:hAnsi="宋体" w:eastAsia="宋体" w:cs="宋体"/>
          <w:i w:val="0"/>
          <w:iCs w:val="0"/>
          <w:caps w:val="0"/>
          <w:color w:val="auto"/>
          <w:spacing w:val="0"/>
          <w:sz w:val="28"/>
          <w:szCs w:val="28"/>
          <w:shd w:val="clear" w:color="auto" w:fill="auto"/>
        </w:rPr>
        <w:t>：</w:t>
      </w:r>
      <w:bookmarkEnd w:id="92"/>
    </w:p>
    <w:p w14:paraId="1E2540F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新建砂石道路将显著改善当地的交通条件，使居民出行更加便捷，减少因交通不便带来的时间和经济成本。</w:t>
      </w:r>
    </w:p>
    <w:p w14:paraId="66296F6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道路的改善也有助于农产品的运输和销售，促进农村经济的发展，从而提高居民的生活水平</w:t>
      </w:r>
    </w:p>
    <w:p w14:paraId="06F60A59">
      <w:pPr>
        <w:pStyle w:val="11"/>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2"/>
        <w:rPr>
          <w:rStyle w:val="14"/>
          <w:rFonts w:hint="eastAsia" w:ascii="宋体" w:hAnsi="宋体" w:eastAsia="宋体" w:cs="宋体"/>
          <w:b/>
          <w:bCs/>
          <w:i w:val="0"/>
          <w:iCs w:val="0"/>
          <w:caps w:val="0"/>
          <w:color w:val="auto"/>
          <w:spacing w:val="0"/>
          <w:sz w:val="28"/>
          <w:szCs w:val="28"/>
          <w:shd w:val="clear" w:color="auto" w:fill="auto"/>
        </w:rPr>
      </w:pPr>
      <w:bookmarkStart w:id="93" w:name="_Toc31216"/>
      <w:r>
        <w:rPr>
          <w:rStyle w:val="14"/>
          <w:rFonts w:hint="eastAsia" w:ascii="宋体" w:hAnsi="宋体" w:eastAsia="宋体" w:cs="宋体"/>
          <w:b/>
          <w:bCs/>
          <w:i w:val="0"/>
          <w:iCs w:val="0"/>
          <w:caps w:val="0"/>
          <w:color w:val="auto"/>
          <w:spacing w:val="0"/>
          <w:sz w:val="28"/>
          <w:szCs w:val="28"/>
          <w:shd w:val="clear" w:color="auto" w:fill="auto"/>
        </w:rPr>
        <w:t>提升农业生产效率，促进农业现代化：</w:t>
      </w:r>
      <w:bookmarkEnd w:id="93"/>
    </w:p>
    <w:p w14:paraId="7E4C89C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场地硬化和新建育秧大棚将提升农业生产的效率和质量，满足市场对优质农产品的需求。</w:t>
      </w:r>
    </w:p>
    <w:p w14:paraId="625823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这些设施的建设有助于推动农业向现代化、规模化方向发展，提高农业生产的竞争力。</w:t>
      </w:r>
    </w:p>
    <w:p w14:paraId="1E35D927">
      <w:pPr>
        <w:pStyle w:val="11"/>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2"/>
        <w:rPr>
          <w:rStyle w:val="14"/>
          <w:rFonts w:hint="eastAsia" w:ascii="宋体" w:hAnsi="宋体" w:eastAsia="宋体" w:cs="宋体"/>
          <w:b/>
          <w:bCs/>
          <w:i w:val="0"/>
          <w:iCs w:val="0"/>
          <w:caps w:val="0"/>
          <w:color w:val="auto"/>
          <w:spacing w:val="0"/>
          <w:sz w:val="28"/>
          <w:szCs w:val="28"/>
          <w:shd w:val="clear" w:color="auto" w:fill="auto"/>
        </w:rPr>
      </w:pPr>
      <w:bookmarkStart w:id="94" w:name="_Toc11560"/>
      <w:r>
        <w:rPr>
          <w:rStyle w:val="14"/>
          <w:rFonts w:hint="eastAsia" w:ascii="宋体" w:hAnsi="宋体" w:eastAsia="宋体" w:cs="宋体"/>
          <w:b/>
          <w:bCs/>
          <w:i w:val="0"/>
          <w:iCs w:val="0"/>
          <w:caps w:val="0"/>
          <w:color w:val="auto"/>
          <w:spacing w:val="0"/>
          <w:sz w:val="28"/>
          <w:szCs w:val="28"/>
          <w:shd w:val="clear" w:color="auto" w:fill="auto"/>
        </w:rPr>
        <w:t>优化水产养殖环境，保障生态安全：</w:t>
      </w:r>
      <w:bookmarkEnd w:id="94"/>
    </w:p>
    <w:p w14:paraId="0C641EB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虾田基础的提升改造和围网的安装将优化水产养殖环境，提高水产品的产量和品质。</w:t>
      </w:r>
    </w:p>
    <w:p w14:paraId="32FB554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围网的设置有助于防止外来物种的入侵和养殖生物的逃逸，保护当地生态系统的安全。</w:t>
      </w:r>
    </w:p>
    <w:p w14:paraId="2A6992A4">
      <w:pPr>
        <w:pStyle w:val="11"/>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2"/>
        <w:rPr>
          <w:rStyle w:val="14"/>
          <w:rFonts w:hint="eastAsia" w:ascii="宋体" w:hAnsi="宋体" w:eastAsia="宋体" w:cs="宋体"/>
          <w:b/>
          <w:bCs/>
          <w:i w:val="0"/>
          <w:iCs w:val="0"/>
          <w:caps w:val="0"/>
          <w:color w:val="auto"/>
          <w:spacing w:val="0"/>
          <w:sz w:val="28"/>
          <w:szCs w:val="28"/>
          <w:shd w:val="clear" w:color="auto" w:fill="auto"/>
        </w:rPr>
      </w:pPr>
      <w:bookmarkStart w:id="95" w:name="_Toc19146"/>
      <w:r>
        <w:rPr>
          <w:rStyle w:val="14"/>
          <w:rFonts w:hint="eastAsia" w:ascii="宋体" w:hAnsi="宋体" w:eastAsia="宋体" w:cs="宋体"/>
          <w:b/>
          <w:bCs/>
          <w:i w:val="0"/>
          <w:iCs w:val="0"/>
          <w:caps w:val="0"/>
          <w:color w:val="auto"/>
          <w:spacing w:val="0"/>
          <w:sz w:val="28"/>
          <w:szCs w:val="28"/>
          <w:shd w:val="clear" w:color="auto" w:fill="auto"/>
        </w:rPr>
        <w:t>促进就业和创业，增加农民收入：</w:t>
      </w:r>
      <w:bookmarkEnd w:id="95"/>
    </w:p>
    <w:p w14:paraId="21C736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这些项目的建设和运营将创造大量的就业机会，吸引更多的劳动力回流农村，促进农村就业和创业</w:t>
      </w:r>
    </w:p>
    <w:p w14:paraId="5F26F0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农民通过参与这些项目，可以获得更多的收入来源，提高生活水平。</w:t>
      </w:r>
    </w:p>
    <w:p w14:paraId="04E177E9">
      <w:pPr>
        <w:pStyle w:val="11"/>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2"/>
        <w:rPr>
          <w:rStyle w:val="14"/>
          <w:rFonts w:hint="eastAsia" w:ascii="宋体" w:hAnsi="宋体" w:eastAsia="宋体" w:cs="宋体"/>
          <w:b/>
          <w:bCs/>
          <w:i w:val="0"/>
          <w:iCs w:val="0"/>
          <w:caps w:val="0"/>
          <w:color w:val="auto"/>
          <w:spacing w:val="0"/>
          <w:sz w:val="28"/>
          <w:szCs w:val="28"/>
          <w:shd w:val="clear" w:color="auto" w:fill="auto"/>
        </w:rPr>
      </w:pPr>
      <w:bookmarkStart w:id="96" w:name="_Toc9651"/>
      <w:r>
        <w:rPr>
          <w:rStyle w:val="14"/>
          <w:rFonts w:hint="eastAsia" w:ascii="宋体" w:hAnsi="宋体" w:eastAsia="宋体" w:cs="宋体"/>
          <w:b/>
          <w:bCs/>
          <w:i w:val="0"/>
          <w:iCs w:val="0"/>
          <w:caps w:val="0"/>
          <w:color w:val="auto"/>
          <w:spacing w:val="0"/>
          <w:sz w:val="28"/>
          <w:szCs w:val="28"/>
          <w:shd w:val="clear" w:color="auto" w:fill="auto"/>
        </w:rPr>
        <w:t>推动乡村振兴，提升农村整体形象：</w:t>
      </w:r>
      <w:bookmarkEnd w:id="96"/>
    </w:p>
    <w:p w14:paraId="362113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这些项目的实施有助于推动乡村振兴战略的实施，促进农村产业兴旺、生态宜居、乡风文明、治理有效、生活富裕目标的实现。</w:t>
      </w:r>
    </w:p>
    <w:p w14:paraId="0CF6AF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i w:val="0"/>
          <w:iCs w:val="0"/>
          <w:caps w:val="0"/>
          <w:color w:val="auto"/>
          <w:spacing w:val="0"/>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项目的建设将改善农村的生产生活环境，提升农村的整体形象和竞争力，吸引更多的投资和人才。</w:t>
      </w:r>
    </w:p>
    <w:p w14:paraId="358E6EF2">
      <w:pPr>
        <w:pStyle w:val="11"/>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leftChars="0" w:right="0" w:firstLine="562" w:firstLineChars="200"/>
        <w:jc w:val="left"/>
        <w:textAlignment w:val="baseline"/>
        <w:outlineLvl w:val="2"/>
        <w:rPr>
          <w:rStyle w:val="14"/>
          <w:rFonts w:hint="eastAsia" w:ascii="宋体" w:hAnsi="宋体" w:eastAsia="宋体" w:cs="宋体"/>
          <w:b/>
          <w:bCs/>
          <w:i w:val="0"/>
          <w:iCs w:val="0"/>
          <w:caps w:val="0"/>
          <w:color w:val="auto"/>
          <w:spacing w:val="0"/>
          <w:sz w:val="28"/>
          <w:szCs w:val="28"/>
          <w:shd w:val="clear" w:color="auto" w:fill="auto"/>
        </w:rPr>
      </w:pPr>
      <w:bookmarkStart w:id="97" w:name="_Toc11384"/>
      <w:r>
        <w:rPr>
          <w:rStyle w:val="14"/>
          <w:rFonts w:hint="eastAsia" w:ascii="宋体" w:hAnsi="宋体" w:eastAsia="宋体" w:cs="宋体"/>
          <w:b/>
          <w:bCs/>
          <w:i w:val="0"/>
          <w:iCs w:val="0"/>
          <w:caps w:val="0"/>
          <w:color w:val="auto"/>
          <w:spacing w:val="0"/>
          <w:sz w:val="28"/>
          <w:szCs w:val="28"/>
          <w:shd w:val="clear" w:color="auto" w:fill="auto"/>
        </w:rPr>
        <w:t>增强社区凝聚力，促进社会和谐：</w:t>
      </w:r>
      <w:bookmarkEnd w:id="97"/>
    </w:p>
    <w:p w14:paraId="62FC007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这些项目的建设和运营过程中，社区居民的参与和合作将增强社区的凝聚力。</w:t>
      </w:r>
    </w:p>
    <w:p w14:paraId="238ABEE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right="0" w:rightChars="0" w:firstLine="560" w:firstLineChars="200"/>
        <w:jc w:val="left"/>
        <w:textAlignment w:val="baseline"/>
        <w:rPr>
          <w:rFonts w:hint="eastAsia" w:ascii="宋体" w:hAnsi="宋体" w:eastAsia="宋体" w:cs="宋体"/>
          <w:i w:val="0"/>
          <w:iCs w:val="0"/>
          <w:caps w:val="0"/>
          <w:color w:val="auto"/>
          <w:spacing w:val="0"/>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通过共同参与项目建设和分享项目成果，社区居民将形成更加紧密的社会联系，促进社会和谐。</w:t>
      </w:r>
    </w:p>
    <w:p w14:paraId="313F4C17">
      <w:pPr>
        <w:rPr>
          <w:rFonts w:hint="eastAsia" w:asciiTheme="minorEastAsia" w:hAnsiTheme="minorEastAsia" w:eastAsiaTheme="minorEastAsia" w:cstheme="minorEastAsia"/>
          <w:b/>
          <w:bCs/>
          <w:color w:val="auto"/>
          <w:spacing w:val="-7"/>
          <w:sz w:val="28"/>
          <w:szCs w:val="28"/>
          <w:shd w:val="clear" w:color="auto" w:fill="auto"/>
        </w:rPr>
      </w:pPr>
      <w:r>
        <w:rPr>
          <w:rFonts w:hint="eastAsia" w:asciiTheme="minorEastAsia" w:hAnsiTheme="minorEastAsia" w:eastAsiaTheme="minorEastAsia" w:cstheme="minorEastAsia"/>
          <w:b/>
          <w:bCs/>
          <w:color w:val="auto"/>
          <w:spacing w:val="-7"/>
          <w:sz w:val="28"/>
          <w:szCs w:val="28"/>
          <w:shd w:val="clear" w:color="auto" w:fill="auto"/>
        </w:rPr>
        <w:br w:type="page"/>
      </w:r>
    </w:p>
    <w:p w14:paraId="2AFCF3B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34" w:firstLineChars="200"/>
        <w:textAlignment w:val="baseline"/>
        <w:outlineLvl w:val="1"/>
        <w:rPr>
          <w:rFonts w:hint="eastAsia" w:asciiTheme="minorEastAsia" w:hAnsiTheme="minorEastAsia" w:eastAsiaTheme="minorEastAsia" w:cstheme="minorEastAsia"/>
          <w:color w:val="auto"/>
          <w:sz w:val="28"/>
          <w:szCs w:val="28"/>
          <w:shd w:val="clear" w:color="auto" w:fill="auto"/>
        </w:rPr>
      </w:pPr>
      <w:bookmarkStart w:id="98" w:name="_Toc30936"/>
      <w:r>
        <w:rPr>
          <w:rFonts w:hint="eastAsia" w:asciiTheme="minorEastAsia" w:hAnsiTheme="minorEastAsia" w:eastAsiaTheme="minorEastAsia" w:cstheme="minorEastAsia"/>
          <w:b/>
          <w:bCs/>
          <w:color w:val="auto"/>
          <w:spacing w:val="-7"/>
          <w:sz w:val="28"/>
          <w:szCs w:val="28"/>
          <w:shd w:val="clear" w:color="auto" w:fill="auto"/>
        </w:rPr>
        <w:t>9.</w:t>
      </w:r>
      <w:r>
        <w:rPr>
          <w:rFonts w:hint="eastAsia" w:asciiTheme="minorEastAsia" w:hAnsiTheme="minorEastAsia" w:eastAsiaTheme="minorEastAsia" w:cstheme="minorEastAsia"/>
          <w:b/>
          <w:bCs/>
          <w:color w:val="auto"/>
          <w:spacing w:val="-7"/>
          <w:sz w:val="28"/>
          <w:szCs w:val="28"/>
          <w:shd w:val="clear" w:color="auto" w:fill="auto"/>
          <w:lang w:val="en-US" w:eastAsia="zh-CN"/>
        </w:rPr>
        <w:t>2</w:t>
      </w:r>
      <w:r>
        <w:rPr>
          <w:rFonts w:hint="eastAsia" w:asciiTheme="minorEastAsia" w:hAnsiTheme="minorEastAsia" w:eastAsiaTheme="minorEastAsia" w:cstheme="minorEastAsia"/>
          <w:b/>
          <w:bCs/>
          <w:color w:val="auto"/>
          <w:spacing w:val="-7"/>
          <w:sz w:val="28"/>
          <w:szCs w:val="28"/>
          <w:shd w:val="clear" w:color="auto" w:fill="auto"/>
        </w:rPr>
        <w:t>风险分析</w:t>
      </w:r>
      <w:bookmarkEnd w:id="98"/>
    </w:p>
    <w:p w14:paraId="00D3D43E">
      <w:pPr>
        <w:pStyle w:val="11"/>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425" w:leftChars="0" w:right="0" w:hanging="425" w:firstLineChars="0"/>
        <w:jc w:val="left"/>
        <w:textAlignment w:val="baseline"/>
        <w:outlineLvl w:val="2"/>
        <w:rPr>
          <w:rFonts w:hint="eastAsia" w:asciiTheme="minorEastAsia" w:hAnsiTheme="minorEastAsia" w:eastAsiaTheme="minorEastAsia" w:cstheme="minorEastAsia"/>
          <w:color w:val="auto"/>
          <w:sz w:val="28"/>
          <w:szCs w:val="28"/>
          <w:shd w:val="clear" w:color="auto" w:fill="auto"/>
        </w:rPr>
      </w:pPr>
      <w:bookmarkStart w:id="99" w:name="_Toc15385"/>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环境风险</w:t>
      </w:r>
      <w:r>
        <w:rPr>
          <w:rFonts w:hint="eastAsia" w:asciiTheme="minorEastAsia" w:hAnsiTheme="minorEastAsia" w:eastAsiaTheme="minorEastAsia" w:cstheme="minorEastAsia"/>
          <w:i w:val="0"/>
          <w:iCs w:val="0"/>
          <w:caps w:val="0"/>
          <w:color w:val="auto"/>
          <w:spacing w:val="0"/>
          <w:sz w:val="28"/>
          <w:szCs w:val="28"/>
          <w:shd w:val="clear" w:color="auto" w:fill="auto"/>
        </w:rPr>
        <w:t>：</w:t>
      </w:r>
      <w:bookmarkEnd w:id="99"/>
    </w:p>
    <w:p w14:paraId="12131EC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道路施工可能带来有害气体和灰尘污染、施工噪声与振动污染以及水污染</w:t>
      </w:r>
    </w:p>
    <w:p w14:paraId="381E8C2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leftChars="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场地硬化和育秧大棚的建设可能改变地表生态，影响地下水位和雨水排放</w:t>
      </w:r>
    </w:p>
    <w:p w14:paraId="7771D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水产养殖设备的使用和处理不当可能导致水质污染，影响生态环境。</w:t>
      </w:r>
    </w:p>
    <w:p w14:paraId="42544F35">
      <w:pPr>
        <w:pStyle w:val="11"/>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425" w:leftChars="0" w:right="0" w:hanging="425" w:firstLineChars="0"/>
        <w:jc w:val="left"/>
        <w:textAlignment w:val="baseline"/>
        <w:outlineLvl w:val="2"/>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pPr>
      <w:bookmarkStart w:id="100" w:name="_Toc23014"/>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社会风险：</w:t>
      </w:r>
      <w:bookmarkEnd w:id="100"/>
    </w:p>
    <w:p w14:paraId="391A253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项目实施过程中可能涉及土地征用、居民搬迁等问题，引发社会矛盾。</w:t>
      </w:r>
    </w:p>
    <w:p w14:paraId="013680B8">
      <w:pPr>
        <w:pStyle w:val="11"/>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425" w:leftChars="0" w:right="0" w:hanging="425" w:firstLineChars="0"/>
        <w:jc w:val="left"/>
        <w:textAlignment w:val="baseline"/>
        <w:outlineLvl w:val="2"/>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pPr>
      <w:bookmarkStart w:id="101" w:name="_Toc26564"/>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管理风险：</w:t>
      </w:r>
      <w:bookmarkEnd w:id="101"/>
    </w:p>
    <w:p w14:paraId="42E001D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color w:val="auto"/>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项目管理和运营不善可能导致资源浪费、效率低下或安全事故。</w:t>
      </w:r>
    </w:p>
    <w:p w14:paraId="49396145">
      <w:pPr>
        <w:pStyle w:val="11"/>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425" w:leftChars="0" w:right="0" w:hanging="425" w:firstLineChars="0"/>
        <w:jc w:val="left"/>
        <w:textAlignment w:val="baseline"/>
        <w:outlineLvl w:val="2"/>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pPr>
      <w:bookmarkStart w:id="102" w:name="_Toc28302"/>
      <w:r>
        <w:rPr>
          <w:rStyle w:val="14"/>
          <w:rFonts w:hint="eastAsia" w:asciiTheme="minorEastAsia" w:hAnsiTheme="minorEastAsia" w:eastAsiaTheme="minorEastAsia" w:cstheme="minorEastAsia"/>
          <w:b/>
          <w:bCs/>
          <w:i w:val="0"/>
          <w:iCs w:val="0"/>
          <w:caps w:val="0"/>
          <w:color w:val="auto"/>
          <w:spacing w:val="0"/>
          <w:sz w:val="28"/>
          <w:szCs w:val="28"/>
          <w:shd w:val="clear" w:color="auto" w:fill="auto"/>
        </w:rPr>
        <w:t>自然风险：</w:t>
      </w:r>
      <w:bookmarkEnd w:id="102"/>
    </w:p>
    <w:p w14:paraId="0172B7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jc w:val="left"/>
        <w:textAlignment w:val="baseline"/>
        <w:rPr>
          <w:rFonts w:hint="eastAsia" w:asciiTheme="minorEastAsia" w:hAnsiTheme="minorEastAsia" w:eastAsiaTheme="minorEastAsia" w:cstheme="minorEastAsia"/>
          <w:i w:val="0"/>
          <w:iCs w:val="0"/>
          <w:caps w:val="0"/>
          <w:color w:val="auto"/>
          <w:spacing w:val="0"/>
          <w:sz w:val="28"/>
          <w:szCs w:val="28"/>
          <w:shd w:val="clear" w:color="auto" w:fill="auto"/>
        </w:rPr>
      </w:pPr>
      <w:r>
        <w:rPr>
          <w:rFonts w:hint="eastAsia" w:asciiTheme="minorEastAsia" w:hAnsiTheme="minorEastAsia" w:eastAsiaTheme="minorEastAsia" w:cstheme="minorEastAsia"/>
          <w:i w:val="0"/>
          <w:iCs w:val="0"/>
          <w:caps w:val="0"/>
          <w:color w:val="auto"/>
          <w:spacing w:val="0"/>
          <w:sz w:val="28"/>
          <w:szCs w:val="28"/>
          <w:shd w:val="clear" w:color="auto" w:fill="auto"/>
        </w:rPr>
        <w:t>自然灾害（如洪水、地震等）可能对项目设施造成损坏，影响项目运营。</w:t>
      </w:r>
    </w:p>
    <w:p w14:paraId="1DB969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0" w:firstLineChars="200"/>
        <w:jc w:val="left"/>
        <w:textAlignment w:val="baseline"/>
        <w:rPr>
          <w:rFonts w:hint="eastAsia" w:ascii="宋体" w:hAnsi="宋体" w:eastAsia="宋体" w:cs="宋体"/>
          <w:i w:val="0"/>
          <w:iCs w:val="0"/>
          <w:caps w:val="0"/>
          <w:color w:val="auto"/>
          <w:spacing w:val="0"/>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为了降低这些风险，建议采取以下措施：</w:t>
      </w:r>
    </w:p>
    <w:p w14:paraId="09E585D6">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加强项目规划和设计，确保项目符合环保要求，减少对生态环境的影响</w:t>
      </w:r>
    </w:p>
    <w:p w14:paraId="35FCF78B">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合理规划资金预算和使用计划，确保项目资金充足，降低经济风险。</w:t>
      </w:r>
    </w:p>
    <w:p w14:paraId="39B8940F">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加强与社区居民的沟通和协调，充分听取居民意见，确保项目得到广泛支持。</w:t>
      </w:r>
    </w:p>
    <w:p w14:paraId="047BFCE1">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引进先进技术和管理经验，提高项目的技术水平和管理效率。</w:t>
      </w:r>
    </w:p>
    <w:p w14:paraId="61695362">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firstLine="560" w:firstLineChars="200"/>
        <w:jc w:val="left"/>
        <w:textAlignment w:val="baseline"/>
        <w:rPr>
          <w:rFonts w:hint="eastAsia" w:ascii="宋体" w:hAnsi="宋体" w:eastAsia="宋体" w:cs="宋体"/>
          <w:color w:val="auto"/>
          <w:sz w:val="28"/>
          <w:szCs w:val="28"/>
          <w:shd w:val="clear" w:color="auto" w:fill="auto"/>
        </w:rPr>
      </w:pPr>
      <w:r>
        <w:rPr>
          <w:rFonts w:hint="eastAsia" w:ascii="宋体" w:hAnsi="宋体" w:eastAsia="宋体" w:cs="宋体"/>
          <w:i w:val="0"/>
          <w:iCs w:val="0"/>
          <w:caps w:val="0"/>
          <w:color w:val="auto"/>
          <w:spacing w:val="0"/>
          <w:sz w:val="28"/>
          <w:szCs w:val="28"/>
          <w:shd w:val="clear" w:color="auto" w:fill="auto"/>
        </w:rPr>
        <w:t>加强项目管理和监督，确保项目安全、高效运营。</w:t>
      </w:r>
    </w:p>
    <w:p w14:paraId="42193B0D">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Autospacing="0" w:line="360" w:lineRule="auto"/>
        <w:ind w:left="0" w:leftChars="0" w:right="0" w:firstLine="560" w:firstLineChars="200"/>
        <w:jc w:val="left"/>
        <w:textAlignment w:val="baseline"/>
        <w:rPr>
          <w:rFonts w:hint="eastAsia" w:ascii="宋体" w:hAnsi="宋体" w:eastAsia="宋体" w:cs="宋体"/>
          <w:color w:val="auto"/>
          <w:spacing w:val="-4"/>
          <w:sz w:val="28"/>
          <w:szCs w:val="28"/>
          <w:shd w:val="clear" w:color="auto" w:fill="auto"/>
          <w:lang w:val="en-US" w:eastAsia="zh-CN"/>
        </w:rPr>
      </w:pPr>
      <w:r>
        <w:rPr>
          <w:rFonts w:hint="eastAsia" w:ascii="宋体" w:hAnsi="宋体" w:eastAsia="宋体" w:cs="宋体"/>
          <w:i w:val="0"/>
          <w:iCs w:val="0"/>
          <w:caps w:val="0"/>
          <w:color w:val="auto"/>
          <w:spacing w:val="0"/>
          <w:sz w:val="28"/>
          <w:szCs w:val="28"/>
          <w:shd w:val="clear" w:color="auto" w:fill="auto"/>
        </w:rPr>
        <w:t>建立风险预警和应对机制，及时应对自然灾害等突发事件。</w:t>
      </w:r>
      <w:bookmarkStart w:id="103" w:name="bookmark107"/>
      <w:bookmarkEnd w:id="103"/>
    </w:p>
    <w:sectPr>
      <w:footerReference r:id="rId10" w:type="default"/>
      <w:pgSz w:w="11906" w:h="16838"/>
      <w:pgMar w:top="641" w:right="370" w:bottom="10" w:left="63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w:altName w:val="宋体"/>
    <w:panose1 w:val="00000000000000000000"/>
    <w:charset w:val="8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B0A8">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25FC7">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6DA25FC7">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1EEC">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DC213">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55DDC213">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7B8C">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F7DA6">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AEF7DA6">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5988">
    <w:pPr>
      <w:spacing w:line="176" w:lineRule="auto"/>
      <w:ind w:left="439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DC1C1">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80DC1C1">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9EA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9DB8">
    <w:pPr>
      <w:pStyle w:val="5"/>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7F3AF"/>
    <w:multiLevelType w:val="singleLevel"/>
    <w:tmpl w:val="8307F3AF"/>
    <w:lvl w:ilvl="0" w:tentative="0">
      <w:start w:val="1"/>
      <w:numFmt w:val="bullet"/>
      <w:lvlText w:val=""/>
      <w:lvlJc w:val="left"/>
      <w:pPr>
        <w:ind w:left="420" w:hanging="420"/>
      </w:pPr>
      <w:rPr>
        <w:rFonts w:hint="default" w:ascii="Wingdings" w:hAnsi="Wingdings"/>
      </w:rPr>
    </w:lvl>
  </w:abstractNum>
  <w:abstractNum w:abstractNumId="1">
    <w:nsid w:val="9549BF59"/>
    <w:multiLevelType w:val="singleLevel"/>
    <w:tmpl w:val="9549BF59"/>
    <w:lvl w:ilvl="0" w:tentative="0">
      <w:start w:val="1"/>
      <w:numFmt w:val="decimal"/>
      <w:lvlText w:val="%1."/>
      <w:lvlJc w:val="left"/>
      <w:pPr>
        <w:ind w:left="425" w:hanging="425"/>
      </w:pPr>
      <w:rPr>
        <w:rFonts w:hint="default"/>
      </w:rPr>
    </w:lvl>
  </w:abstractNum>
  <w:abstractNum w:abstractNumId="2">
    <w:nsid w:val="BC328760"/>
    <w:multiLevelType w:val="singleLevel"/>
    <w:tmpl w:val="BC328760"/>
    <w:lvl w:ilvl="0" w:tentative="0">
      <w:start w:val="1"/>
      <w:numFmt w:val="bullet"/>
      <w:lvlText w:val=""/>
      <w:lvlJc w:val="left"/>
      <w:pPr>
        <w:ind w:left="420" w:hanging="420"/>
      </w:pPr>
      <w:rPr>
        <w:rFonts w:hint="default" w:ascii="Wingdings" w:hAnsi="Wingdings"/>
      </w:rPr>
    </w:lvl>
  </w:abstractNum>
  <w:abstractNum w:abstractNumId="3">
    <w:nsid w:val="BE14CE4C"/>
    <w:multiLevelType w:val="singleLevel"/>
    <w:tmpl w:val="BE14CE4C"/>
    <w:lvl w:ilvl="0" w:tentative="0">
      <w:start w:val="1"/>
      <w:numFmt w:val="decimal"/>
      <w:lvlText w:val="%1."/>
      <w:lvlJc w:val="left"/>
      <w:pPr>
        <w:ind w:left="425" w:hanging="425"/>
      </w:pPr>
      <w:rPr>
        <w:rFonts w:hint="default"/>
      </w:rPr>
    </w:lvl>
  </w:abstractNum>
  <w:abstractNum w:abstractNumId="4">
    <w:nsid w:val="EE04BF7C"/>
    <w:multiLevelType w:val="singleLevel"/>
    <w:tmpl w:val="EE04BF7C"/>
    <w:lvl w:ilvl="0" w:tentative="0">
      <w:start w:val="1"/>
      <w:numFmt w:val="decimal"/>
      <w:lvlText w:val="%1."/>
      <w:lvlJc w:val="left"/>
      <w:pPr>
        <w:ind w:left="425" w:hanging="425"/>
      </w:pPr>
      <w:rPr>
        <w:rFonts w:hint="default"/>
      </w:rPr>
    </w:lvl>
  </w:abstractNum>
  <w:abstractNum w:abstractNumId="5">
    <w:nsid w:val="FE8E000F"/>
    <w:multiLevelType w:val="singleLevel"/>
    <w:tmpl w:val="FE8E000F"/>
    <w:lvl w:ilvl="0" w:tentative="0">
      <w:start w:val="3"/>
      <w:numFmt w:val="chineseCounting"/>
      <w:suff w:val="space"/>
      <w:lvlText w:val="第%1章"/>
      <w:lvlJc w:val="left"/>
      <w:rPr>
        <w:rFonts w:hint="eastAsia"/>
      </w:rPr>
    </w:lvl>
  </w:abstractNum>
  <w:abstractNum w:abstractNumId="6">
    <w:nsid w:val="173089CD"/>
    <w:multiLevelType w:val="singleLevel"/>
    <w:tmpl w:val="173089CD"/>
    <w:lvl w:ilvl="0" w:tentative="0">
      <w:start w:val="1"/>
      <w:numFmt w:val="decimal"/>
      <w:lvlText w:val="%1."/>
      <w:lvlJc w:val="left"/>
      <w:pPr>
        <w:ind w:left="425" w:hanging="425"/>
      </w:pPr>
      <w:rPr>
        <w:rFonts w:hint="default"/>
      </w:rPr>
    </w:lvl>
  </w:abstractNum>
  <w:abstractNum w:abstractNumId="7">
    <w:nsid w:val="227C41F8"/>
    <w:multiLevelType w:val="singleLevel"/>
    <w:tmpl w:val="227C41F8"/>
    <w:lvl w:ilvl="0" w:tentative="0">
      <w:start w:val="1"/>
      <w:numFmt w:val="bullet"/>
      <w:lvlText w:val=""/>
      <w:lvlJc w:val="left"/>
      <w:pPr>
        <w:ind w:left="420" w:hanging="420"/>
      </w:pPr>
      <w:rPr>
        <w:rFonts w:hint="default" w:ascii="Wingdings" w:hAnsi="Wingdings"/>
      </w:rPr>
    </w:lvl>
  </w:abstractNum>
  <w:abstractNum w:abstractNumId="8">
    <w:nsid w:val="2ADC3653"/>
    <w:multiLevelType w:val="singleLevel"/>
    <w:tmpl w:val="2ADC3653"/>
    <w:lvl w:ilvl="0" w:tentative="0">
      <w:start w:val="1"/>
      <w:numFmt w:val="bullet"/>
      <w:lvlText w:val=""/>
      <w:lvlJc w:val="left"/>
      <w:pPr>
        <w:ind w:left="420" w:hanging="420"/>
      </w:pPr>
      <w:rPr>
        <w:rFonts w:hint="default" w:ascii="Wingdings" w:hAnsi="Wingdings"/>
      </w:rPr>
    </w:lvl>
  </w:abstractNum>
  <w:abstractNum w:abstractNumId="9">
    <w:nsid w:val="2B93F5DD"/>
    <w:multiLevelType w:val="singleLevel"/>
    <w:tmpl w:val="2B93F5DD"/>
    <w:lvl w:ilvl="0" w:tentative="0">
      <w:start w:val="1"/>
      <w:numFmt w:val="decimal"/>
      <w:lvlText w:val="(%1)"/>
      <w:lvlJc w:val="left"/>
      <w:pPr>
        <w:ind w:left="425" w:hanging="425"/>
      </w:pPr>
      <w:rPr>
        <w:rFonts w:hint="default"/>
      </w:rPr>
    </w:lvl>
  </w:abstractNum>
  <w:abstractNum w:abstractNumId="10">
    <w:nsid w:val="48AE3FE7"/>
    <w:multiLevelType w:val="singleLevel"/>
    <w:tmpl w:val="48AE3FE7"/>
    <w:lvl w:ilvl="0" w:tentative="0">
      <w:start w:val="1"/>
      <w:numFmt w:val="decimal"/>
      <w:lvlText w:val="%1."/>
      <w:lvlJc w:val="left"/>
      <w:pPr>
        <w:ind w:left="425" w:hanging="425"/>
      </w:pPr>
      <w:rPr>
        <w:rFonts w:hint="default"/>
      </w:rPr>
    </w:lvl>
  </w:abstractNum>
  <w:abstractNum w:abstractNumId="11">
    <w:nsid w:val="5BFC11FA"/>
    <w:multiLevelType w:val="multilevel"/>
    <w:tmpl w:val="5BFC11FA"/>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2">
    <w:nsid w:val="5F101F4A"/>
    <w:multiLevelType w:val="singleLevel"/>
    <w:tmpl w:val="5F101F4A"/>
    <w:lvl w:ilvl="0" w:tentative="0">
      <w:start w:val="1"/>
      <w:numFmt w:val="decimal"/>
      <w:lvlText w:val="%1."/>
      <w:lvlJc w:val="left"/>
      <w:pPr>
        <w:ind w:left="425" w:hanging="425"/>
      </w:pPr>
      <w:rPr>
        <w:rFonts w:hint="default"/>
      </w:rPr>
    </w:lvl>
  </w:abstractNum>
  <w:abstractNum w:abstractNumId="13">
    <w:nsid w:val="6AEF6CFA"/>
    <w:multiLevelType w:val="singleLevel"/>
    <w:tmpl w:val="6AEF6CFA"/>
    <w:lvl w:ilvl="0" w:tentative="0">
      <w:start w:val="1"/>
      <w:numFmt w:val="decimal"/>
      <w:lvlText w:val="%1."/>
      <w:lvlJc w:val="left"/>
      <w:pPr>
        <w:ind w:left="425" w:hanging="425"/>
      </w:pPr>
      <w:rPr>
        <w:rFonts w:hint="default"/>
      </w:rPr>
    </w:lvl>
  </w:abstractNum>
  <w:abstractNum w:abstractNumId="14">
    <w:nsid w:val="6C59D680"/>
    <w:multiLevelType w:val="singleLevel"/>
    <w:tmpl w:val="6C59D680"/>
    <w:lvl w:ilvl="0" w:tentative="0">
      <w:start w:val="1"/>
      <w:numFmt w:val="decimal"/>
      <w:lvlText w:val="%1."/>
      <w:lvlJc w:val="left"/>
      <w:pPr>
        <w:ind w:left="425" w:hanging="425"/>
      </w:pPr>
      <w:rPr>
        <w:rFonts w:hint="default"/>
      </w:rPr>
    </w:lvl>
  </w:abstractNum>
  <w:abstractNum w:abstractNumId="15">
    <w:nsid w:val="7A91B467"/>
    <w:multiLevelType w:val="singleLevel"/>
    <w:tmpl w:val="7A91B467"/>
    <w:lvl w:ilvl="0" w:tentative="0">
      <w:start w:val="1"/>
      <w:numFmt w:val="decimal"/>
      <w:lvlText w:val="%1."/>
      <w:lvlJc w:val="left"/>
      <w:pPr>
        <w:ind w:left="425" w:hanging="425"/>
      </w:pPr>
      <w:rPr>
        <w:rFonts w:hint="default"/>
      </w:rPr>
    </w:lvl>
  </w:abstractNum>
  <w:num w:numId="1">
    <w:abstractNumId w:val="11"/>
  </w:num>
  <w:num w:numId="2">
    <w:abstractNumId w:val="14"/>
  </w:num>
  <w:num w:numId="3">
    <w:abstractNumId w:val="4"/>
  </w:num>
  <w:num w:numId="4">
    <w:abstractNumId w:val="12"/>
  </w:num>
  <w:num w:numId="5">
    <w:abstractNumId w:val="2"/>
  </w:num>
  <w:num w:numId="6">
    <w:abstractNumId w:val="13"/>
  </w:num>
  <w:num w:numId="7">
    <w:abstractNumId w:val="8"/>
  </w:num>
  <w:num w:numId="8">
    <w:abstractNumId w:val="9"/>
  </w:num>
  <w:num w:numId="9">
    <w:abstractNumId w:val="5"/>
  </w:num>
  <w:num w:numId="10">
    <w:abstractNumId w:val="3"/>
  </w:num>
  <w:num w:numId="11">
    <w:abstractNumId w:val="15"/>
  </w:num>
  <w:num w:numId="12">
    <w:abstractNumId w:val="7"/>
  </w:num>
  <w:num w:numId="13">
    <w:abstractNumId w:val="6"/>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AB6E0F"/>
    <w:rsid w:val="07AC71EA"/>
    <w:rsid w:val="0AB12031"/>
    <w:rsid w:val="0E443E66"/>
    <w:rsid w:val="0EB75826"/>
    <w:rsid w:val="0FE86442"/>
    <w:rsid w:val="10713C5C"/>
    <w:rsid w:val="11E5134D"/>
    <w:rsid w:val="12AC0B8D"/>
    <w:rsid w:val="159A49E1"/>
    <w:rsid w:val="1A695F16"/>
    <w:rsid w:val="1CD978E0"/>
    <w:rsid w:val="1DA0658B"/>
    <w:rsid w:val="2348224B"/>
    <w:rsid w:val="23A93535"/>
    <w:rsid w:val="26727FCE"/>
    <w:rsid w:val="267442D0"/>
    <w:rsid w:val="27AA1B60"/>
    <w:rsid w:val="2D191C2D"/>
    <w:rsid w:val="2EF20488"/>
    <w:rsid w:val="32C20998"/>
    <w:rsid w:val="32EC5171"/>
    <w:rsid w:val="37B855F7"/>
    <w:rsid w:val="398E3666"/>
    <w:rsid w:val="3A8915DF"/>
    <w:rsid w:val="3D7658EC"/>
    <w:rsid w:val="3DA03D09"/>
    <w:rsid w:val="3E155618"/>
    <w:rsid w:val="40E340D5"/>
    <w:rsid w:val="42187DAE"/>
    <w:rsid w:val="471C20EE"/>
    <w:rsid w:val="49FD0A46"/>
    <w:rsid w:val="503D4833"/>
    <w:rsid w:val="521150CD"/>
    <w:rsid w:val="52F00EFE"/>
    <w:rsid w:val="531D3476"/>
    <w:rsid w:val="551F0B43"/>
    <w:rsid w:val="55BB5680"/>
    <w:rsid w:val="594B42ED"/>
    <w:rsid w:val="5C065A9B"/>
    <w:rsid w:val="5CE57130"/>
    <w:rsid w:val="5D153BCF"/>
    <w:rsid w:val="5E701B85"/>
    <w:rsid w:val="5E79603A"/>
    <w:rsid w:val="5F830B05"/>
    <w:rsid w:val="63B8415E"/>
    <w:rsid w:val="64C76D65"/>
    <w:rsid w:val="64CD4FFC"/>
    <w:rsid w:val="65856689"/>
    <w:rsid w:val="68A5005B"/>
    <w:rsid w:val="69635503"/>
    <w:rsid w:val="6AF9611F"/>
    <w:rsid w:val="6E2214E9"/>
    <w:rsid w:val="6F7E20AF"/>
    <w:rsid w:val="6FC0545D"/>
    <w:rsid w:val="71D44D7F"/>
    <w:rsid w:val="750B717B"/>
    <w:rsid w:val="780B4319"/>
    <w:rsid w:val="79D54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qFormat/>
    <w:uiPriority w:val="1"/>
    <w:pPr>
      <w:spacing w:line="346" w:lineRule="exact"/>
      <w:ind w:left="20"/>
      <w:outlineLvl w:val="1"/>
    </w:pPr>
    <w:rPr>
      <w:rFonts w:ascii="思源宋体 CN" w:hAnsi="思源宋体 CN" w:eastAsia="思源宋体 CN" w:cs="思源宋体 CN"/>
      <w:b/>
      <w:bCs/>
      <w:sz w:val="30"/>
      <w:szCs w:val="30"/>
      <w:lang w:val="en-US" w:eastAsia="zh-CN" w:bidi="ar-SA"/>
    </w:rPr>
  </w:style>
  <w:style w:type="paragraph" w:styleId="3">
    <w:name w:val="heading 2"/>
    <w:basedOn w:val="1"/>
    <w:qFormat/>
    <w:uiPriority w:val="1"/>
    <w:pPr>
      <w:spacing w:line="241" w:lineRule="exact"/>
      <w:ind w:left="20"/>
      <w:outlineLvl w:val="2"/>
    </w:pPr>
    <w:rPr>
      <w:rFonts w:ascii="宋体" w:hAnsi="宋体" w:eastAsia="宋体" w:cs="宋体"/>
      <w:sz w:val="20"/>
      <w:szCs w:val="20"/>
      <w:lang w:val="en-US" w:eastAsia="zh-CN" w:bidi="ar-SA"/>
    </w:rPr>
  </w:style>
  <w:style w:type="paragraph" w:styleId="4">
    <w:name w:val="heading 3"/>
    <w:basedOn w:val="1"/>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标题3"/>
    <w:next w:val="1"/>
    <w:qFormat/>
    <w:uiPriority w:val="0"/>
    <w:pPr>
      <w:spacing w:line="360" w:lineRule="auto"/>
      <w:ind w:firstLine="100" w:firstLineChars="100"/>
      <w:outlineLvl w:val="2"/>
    </w:pPr>
    <w:rPr>
      <w:rFonts w:ascii="宋体" w:hAnsi="宋体" w:eastAsia="宋体" w:cs="宋体"/>
      <w:b/>
      <w:bCs/>
      <w:kern w:val="2"/>
      <w:sz w:val="28"/>
      <w:szCs w:val="28"/>
      <w:lang w:val="en-US" w:eastAsia="zh-CN" w:bidi="ar-SA"/>
    </w:rPr>
  </w:style>
  <w:style w:type="paragraph" w:customStyle="1" w:styleId="18">
    <w:name w:val="样式 首行缩进:  2 字符"/>
    <w:basedOn w:val="1"/>
    <w:qFormat/>
    <w:uiPriority w:val="0"/>
    <w:pPr>
      <w:ind w:firstLine="480" w:firstLineChars="200"/>
    </w:pPr>
    <w:rPr>
      <w:rFonts w:ascii="Calibri" w:hAnsi="Calibri" w:cs="宋体"/>
      <w:color w:val="000000"/>
      <w:szCs w:val="20"/>
    </w:rPr>
  </w:style>
  <w:style w:type="paragraph" w:customStyle="1" w:styleId="19">
    <w:name w:val="标题2"/>
    <w:next w:val="1"/>
    <w:qFormat/>
    <w:uiPriority w:val="0"/>
    <w:pPr>
      <w:spacing w:line="360" w:lineRule="auto"/>
      <w:outlineLvl w:val="1"/>
    </w:pPr>
    <w:rPr>
      <w:rFonts w:ascii="宋体" w:hAnsi="宋体" w:eastAsia="宋体" w:cs="宋体"/>
      <w:b/>
      <w:bCs/>
      <w:kern w:val="2"/>
      <w:sz w:val="28"/>
      <w:szCs w:val="28"/>
      <w:lang w:val="en-US" w:eastAsia="zh-CN"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 w:type="paragraph" w:customStyle="1" w:styleId="2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2783</Words>
  <Characters>3070</Characters>
  <TotalTime>4</TotalTime>
  <ScaleCrop>false</ScaleCrop>
  <LinksUpToDate>false</LinksUpToDate>
  <CharactersWithSpaces>3078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2025-03-05T21:00:00Z</dcterms:created>
  <dc:creator>雨林木风</dc:creator>
  <cp:lastModifiedBy>Ladybro</cp:lastModifiedBy>
  <dcterms:modified xsi:type="dcterms:W3CDTF">2025-04-23T02:08:55Z</dcterms:modified>
  <dc:title>1概 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2025-03-10T10:45:31Z</vt:filetime>
  </property>
  <property fmtid="{D5CDD505-2E9C-101B-9397-08002B2CF9AE}" pid="4" name="KSOTemplateDocerSaveRecord">
    <vt:lpwstr>eyJoZGlkIjoiYzQwMjJjZjViZmZlNTg3MGQ0YWYwYzdlNjJkZDU2MWMiLCJ1c2VySWQiOiI0NTUxMjU1NTQifQ==</vt:lpwstr>
  </property>
  <property fmtid="{D5CDD505-2E9C-101B-9397-08002B2CF9AE}" pid="5" name="KSOProductBuildVer">
    <vt:lpwstr>2052-12.1.0.20305</vt:lpwstr>
  </property>
  <property fmtid="{D5CDD505-2E9C-101B-9397-08002B2CF9AE}" pid="6" name="ICV">
    <vt:lpwstr>1FFCCDAFE22347B2B3FFFF8A1FA3639C_13</vt:lpwstr>
  </property>
</Properties>
</file>