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FC2D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金环管〔2025〕2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号</w:t>
      </w:r>
    </w:p>
    <w:p w14:paraId="25DB72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43912F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关于年加工真空涂层工具5000万支、</w:t>
      </w:r>
    </w:p>
    <w:p w14:paraId="29422D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特殊加工中心刀具4000万支项目</w:t>
      </w:r>
    </w:p>
    <w:p w14:paraId="502173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环境影响报告表的批复</w:t>
      </w:r>
    </w:p>
    <w:p w14:paraId="2E3F05C4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after="0" w:line="500" w:lineRule="exact"/>
        <w:textAlignment w:val="auto"/>
        <w:rPr>
          <w:rFonts w:hint="default" w:ascii="Times New Roman" w:hAnsi="Times New Roman" w:eastAsia="宋体" w:cs="Times New Roman"/>
        </w:rPr>
      </w:pPr>
    </w:p>
    <w:p w14:paraId="6F54A3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六安富吉新材料科技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有限公司：</w:t>
      </w:r>
    </w:p>
    <w:p w14:paraId="2E7FE1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你单位报来《年加工真空涂层工具5000万支、特殊加工中心刀具4000万支项目环境影响报告表》（以下简称《报告表》）及有关材料收悉。项目租赁安徽省六安市金安区三十铺镇汉王路888号零壹产业园3#厂房一层，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项目占地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面积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为4500m</w:t>
      </w:r>
      <w:r>
        <w:rPr>
          <w:rFonts w:hint="eastAsia" w:ascii="Times New Roman" w:hAnsi="Times New Roman" w:eastAsia="仿宋_GB2312" w:cs="Times New Roman"/>
          <w:sz w:val="32"/>
          <w:szCs w:val="32"/>
          <w:vertAlign w:val="superscript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购置PVD镀膜机、CVD镀膜机、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多工位铣刀开槽一体机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喷砂机、超声波清洗机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等设备，新建两条真空涂层工具生产线以及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一个多轴加工中心，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项目建成后可实现年产真空涂层工具5000万支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及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特殊加工中心刀具4000万支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的生产能力。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该项目已经六安金安经济开发区经济发展局备案，项目代码为：（250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-341574-04-01-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997456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），根据《中华人民共和国环境影响评价法》等有关法律规定和专家评审意见，现批复如下：</w:t>
      </w:r>
    </w:p>
    <w:p w14:paraId="314A17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一、在全面落实《报告表》提出的各项环境保护措施的前提下，从环境保护角度，我局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原则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同意你单位按《报告表》所列建设项目的性质、规模、地点、工艺以及污染防治措施进行建设。    </w:t>
      </w:r>
    </w:p>
    <w:p w14:paraId="2FD8BE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、项目投产后,要认真落实《报告表》中提出的各项环境保护措施，并切实做好以下工作：</w:t>
      </w:r>
    </w:p>
    <w:p w14:paraId="61CCEF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（一）原则同意《报告表</w:t>
      </w:r>
      <w:r>
        <w:rPr>
          <w:rFonts w:hint="default" w:ascii="Times New Roman" w:hAnsi="Times New Roman" w:eastAsia="仿宋_GB2312" w:cs="Times New Roman"/>
          <w:sz w:val="32"/>
          <w:szCs w:val="32"/>
          <w:lang w:val="en-GB" w:eastAsia="zh-CN"/>
        </w:rPr>
        <w:t>》提出的废气处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理方案。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清洁废气、真空镀膜废气、球磨仪研磨废气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车间内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无组织排放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；喷砂废气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密闭收集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经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自带滤筒除尘器处理后尾气经自带的压缩装置压缩后回用于喷砂，形成废气循环处理使用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；磨削废气密闭收集后经1套两级机械式油雾净化器过滤处理后再经1根15米高排气筒排放。磨削废气NMHC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等主要污染物有组织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排放执行《大气污染物综合排放标准》（GB16297-1996）中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相关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限值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要求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；厂界无组织颗粒物、NMHC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等主要污染物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排放执行《大气污染物综合排放标准》（GB16297-1996）中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相关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限值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要求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厂区内VOCs无组织排放执行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《固定源挥发性有机物综合排放标准 第6部分：其他行业》（DB34/4812.6-2024）中限值要求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 w14:paraId="72FE11C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（二）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项目厂区须实行雨污分流。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项目保洁废水、清洗废水（含超声波脱脂废液、脱脂后清洗废水）经厂区污水处理站处理后与纯水制备废水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经化粪池处理后的生活污水一同接入市政污水官网，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主要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污染物排放须满足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东部新城污水处理厂标准后，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再进入东部新城</w:t>
      </w:r>
      <w:r>
        <w:rPr>
          <w:rFonts w:hint="default" w:ascii="Times New Roman" w:hAnsi="Times New Roman" w:eastAsia="仿宋_GB2312" w:cs="Times New Roman"/>
          <w:sz w:val="32"/>
          <w:szCs w:val="32"/>
          <w:lang w:val="en-GB" w:eastAsia="zh-CN"/>
        </w:rPr>
        <w:t>污水处理厂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集中处理。</w:t>
      </w:r>
    </w:p>
    <w:p w14:paraId="5B92AA3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GB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GB"/>
        </w:rPr>
        <w:t>（三）合理布局，选用低噪声设备，采取减振、隔声、封闭等措施，减轻噪声排放，确保厂界噪声满足《工业企业厂界环境噪声排放标准》（GB12348-2008）中相关限值要求。</w:t>
      </w:r>
    </w:p>
    <w:p w14:paraId="1AF738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GB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（四）加强固体废物分类收集。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废玻璃微珠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等一般工业固体废物贮存执行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《一般工业固体废物贮存和填埋污染控制标准》(GB 18599-2020)相关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要求</w:t>
      </w:r>
      <w:r>
        <w:rPr>
          <w:rFonts w:hint="default" w:ascii="Times New Roman" w:hAnsi="Times New Roman" w:eastAsia="仿宋_GB2312" w:cs="Times New Roman"/>
          <w:sz w:val="32"/>
          <w:szCs w:val="32"/>
          <w:lang w:val="en-GB"/>
        </w:rPr>
        <w:t>; 废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矿物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油</w:t>
      </w:r>
      <w:r>
        <w:rPr>
          <w:rFonts w:hint="default" w:ascii="Times New Roman" w:hAnsi="Times New Roman" w:eastAsia="仿宋_GB2312" w:cs="Times New Roman"/>
          <w:sz w:val="32"/>
          <w:szCs w:val="32"/>
          <w:lang w:val="en-GB"/>
        </w:rPr>
        <w:t>等危险固体废物处置执行《危险废物贮存污染控制标准》(GB18597-2023) 相关要求;生活垃圾袋装收集后定期交由环卫部门统一处理。</w:t>
      </w:r>
    </w:p>
    <w:p w14:paraId="5C1398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（五）严格落实《报告表》提出的防渗措施。按照主动预防、源头控制、分区防渗要求，对危废暂存间等区域采取重点防渗措施，防止土壤和地下水污染。</w:t>
      </w:r>
    </w:p>
    <w:p w14:paraId="525E59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（六）加强环境风险防范。严格落实《报告表》中提出的风险防范措施、环境管理要求和环境监测计划，编制应急预案，并定期开展应急演练，定期开展监测，及时公开。</w:t>
      </w:r>
    </w:p>
    <w:p w14:paraId="6FB4DD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（七）做好与排污许可证申领的衔接，按照排污许可技术规范要求，完成排污许可证申报登记工作。</w:t>
      </w:r>
    </w:p>
    <w:p w14:paraId="022293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、项目建设应严格执行环境保护“三同时”制度，建成后应按相关规定自主进行竣工环境保护验收，验收合格后方可正式投入生产。</w:t>
      </w:r>
    </w:p>
    <w:p w14:paraId="33AD10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、若建设项目的规模、地点、工艺或者污染防治措施发生重大变化，你单位应依法重新履行相关审批手续。 </w:t>
      </w:r>
    </w:p>
    <w:p w14:paraId="1584F2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五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、金安经济开发区生态环境工作站负责对该项目建设期、运营期的环境监督管理工作。</w:t>
      </w:r>
    </w:p>
    <w:p w14:paraId="543C8E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01AEA8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       </w:t>
      </w:r>
    </w:p>
    <w:p w14:paraId="147C26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    六安市生态环境局</w:t>
      </w:r>
    </w:p>
    <w:p w14:paraId="3C1396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     2025年9月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30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日</w:t>
      </w:r>
    </w:p>
    <w:p w14:paraId="69446B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3E1BEE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147758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602B8E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28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163948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28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1EB653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28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bookmarkStart w:id="1" w:name="_GoBack"/>
      <w:bookmarkEnd w:id="1"/>
    </w:p>
    <w:p w14:paraId="40BA1A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28"/>
        <w:textAlignment w:val="auto"/>
        <w:rPr>
          <w:rFonts w:hint="eastAsia" w:ascii="Times New Roman" w:hAnsi="Times New Roman" w:eastAsia="宋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抄：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区直有关单位，</w:t>
      </w:r>
      <w:bookmarkStart w:id="0" w:name="OLE_LINK1"/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金安经济开发区管委，六安市生态环境保护综合行政执法支队金安区大队，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金安经济开发区生态环境工作站，安徽</w:t>
      </w: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>钧盛环境科技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有限公司</w:t>
      </w:r>
      <w:bookmarkEnd w:id="0"/>
      <w:r>
        <w:rPr>
          <w:rFonts w:hint="default" w:ascii="Times New Roman" w:hAnsi="Times New Roman" w:eastAsia="宋体" w:cs="Times New Roman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-206375</wp:posOffset>
                </wp:positionH>
                <wp:positionV relativeFrom="paragraph">
                  <wp:posOffset>6824980</wp:posOffset>
                </wp:positionV>
                <wp:extent cx="6034405" cy="0"/>
                <wp:effectExtent l="0" t="25400" r="4445" b="3175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34405" cy="0"/>
                        </a:xfrm>
                        <a:prstGeom prst="line">
                          <a:avLst/>
                        </a:prstGeom>
                        <a:ln w="50800" cap="flat" cmpd="thickThin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6.25pt;margin-top:537.4pt;height:0pt;width:475.15pt;z-index:251659264;mso-width-relative:page;mso-height-relative:page;" filled="f" stroked="t" coordsize="21600,21600" o:gfxdata="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A2yHjH2wAAAA0BAAAPAAAAAAAAAAEAIAAAACIAAABkcnMvZG93&#10;bnJldi54bWxQSwECFAAUAAAACACHTuJAtIHcnv0BAADrAwAADgAAAAAAAAABACAAAAAqAQAAZHJz&#10;L2Uyb0RvYy54bWxQSwUGAAAAAAYABgBZAQAAmQUAAAAA&#10;">
                <v:fill on="f" focussize="0,0"/>
                <v:stroke weight="4pt" color="#FF0000" linestyle="thickThin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cs="Times New Roman"/>
          <w:sz w:val="32"/>
          <w:szCs w:val="32"/>
          <w:lang w:eastAsia="zh-CN"/>
        </w:rPr>
        <w:t>。</w:t>
      </w:r>
    </w:p>
    <w:sectPr>
      <w:footerReference r:id="rId5" w:type="first"/>
      <w:footerReference r:id="rId3" w:type="default"/>
      <w:footerReference r:id="rId4" w:type="even"/>
      <w:pgSz w:w="11906" w:h="16838"/>
      <w:pgMar w:top="1984" w:right="1587" w:bottom="1587" w:left="1587" w:header="0" w:footer="1333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27F1D2">
    <w:pPr>
      <w:pStyle w:val="7"/>
      <w:framePr w:w="1628" w:h="459" w:hRule="exact" w:wrap="around" w:vAnchor="text" w:hAnchor="margin" w:xAlign="outside" w:yAlign="top"/>
      <w:ind w:firstLine="280" w:firstLineChars="100"/>
      <w:rPr>
        <w:rStyle w:val="12"/>
        <w:rFonts w:hint="eastAsia" w:ascii="宋体" w:hAnsi="宋体" w:eastAsia="宋体" w:cs="Times New Roman"/>
        <w:sz w:val="28"/>
        <w:szCs w:val="28"/>
      </w:rPr>
    </w:pPr>
    <w:r>
      <w:rPr>
        <w:rStyle w:val="12"/>
        <w:rFonts w:hint="eastAsia" w:ascii="宋体" w:hAnsi="宋体" w:eastAsia="宋体" w:cs="Times New Roman"/>
        <w:sz w:val="28"/>
        <w:szCs w:val="28"/>
      </w:rPr>
      <w:t xml:space="preserve">— </w:t>
    </w:r>
    <w:r>
      <w:rPr>
        <w:rFonts w:ascii="宋体" w:hAnsi="宋体" w:eastAsia="宋体" w:cs="Times New Roman"/>
        <w:sz w:val="28"/>
        <w:szCs w:val="28"/>
      </w:rPr>
      <w:fldChar w:fldCharType="begin"/>
    </w:r>
    <w:r>
      <w:rPr>
        <w:rStyle w:val="12"/>
        <w:rFonts w:ascii="宋体" w:hAnsi="宋体" w:eastAsia="宋体" w:cs="Times New Roman"/>
        <w:sz w:val="28"/>
        <w:szCs w:val="28"/>
      </w:rPr>
      <w:instrText xml:space="preserve">PAGE  </w:instrText>
    </w:r>
    <w:r>
      <w:rPr>
        <w:rFonts w:ascii="宋体" w:hAnsi="宋体" w:eastAsia="宋体" w:cs="Times New Roman"/>
        <w:sz w:val="28"/>
        <w:szCs w:val="28"/>
      </w:rPr>
      <w:fldChar w:fldCharType="separate"/>
    </w:r>
    <w:r>
      <w:rPr>
        <w:rStyle w:val="12"/>
        <w:rFonts w:ascii="宋体" w:hAnsi="宋体" w:eastAsia="宋体" w:cs="Times New Roman"/>
        <w:sz w:val="28"/>
        <w:szCs w:val="28"/>
      </w:rPr>
      <w:t>1</w:t>
    </w:r>
    <w:r>
      <w:rPr>
        <w:rFonts w:ascii="宋体" w:hAnsi="宋体" w:eastAsia="宋体" w:cs="Times New Roman"/>
        <w:sz w:val="28"/>
        <w:szCs w:val="28"/>
      </w:rPr>
      <w:fldChar w:fldCharType="end"/>
    </w:r>
    <w:r>
      <w:rPr>
        <w:rStyle w:val="12"/>
        <w:rFonts w:hint="eastAsia" w:ascii="宋体" w:hAnsi="宋体" w:eastAsia="宋体" w:cs="Times New Roman"/>
        <w:sz w:val="28"/>
        <w:szCs w:val="28"/>
      </w:rPr>
      <w:t xml:space="preserve"> —</w:t>
    </w:r>
  </w:p>
  <w:p w14:paraId="469C00C9">
    <w:pPr>
      <w:pStyle w:val="7"/>
      <w:ind w:right="360" w:firstLine="360"/>
      <w:rPr>
        <w:rFonts w:ascii="Times New Roman" w:hAnsi="Times New Roman" w:eastAsia="宋体" w:cs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EB9922">
    <w:pPr>
      <w:pStyle w:val="7"/>
      <w:framePr w:wrap="around" w:vAnchor="text" w:hAnchor="margin" w:xAlign="outside" w:y="1"/>
      <w:rPr>
        <w:rStyle w:val="12"/>
        <w:rFonts w:ascii="Times New Roman" w:hAnsi="Times New Roman" w:eastAsia="宋体" w:cs="Times New Roman"/>
      </w:rPr>
    </w:pPr>
    <w:r>
      <w:rPr>
        <w:rFonts w:ascii="Times New Roman" w:hAnsi="Times New Roman" w:eastAsia="宋体" w:cs="Times New Roman"/>
      </w:rPr>
      <w:fldChar w:fldCharType="begin"/>
    </w:r>
    <w:r>
      <w:rPr>
        <w:rStyle w:val="12"/>
        <w:rFonts w:ascii="Times New Roman" w:hAnsi="Times New Roman" w:eastAsia="宋体" w:cs="Times New Roman"/>
        <w:sz w:val="21"/>
        <w:szCs w:val="24"/>
      </w:rPr>
      <w:instrText xml:space="preserve">PAGE  </w:instrText>
    </w:r>
    <w:r>
      <w:rPr>
        <w:rFonts w:ascii="Times New Roman" w:hAnsi="Times New Roman" w:eastAsia="宋体" w:cs="Times New Roman"/>
      </w:rPr>
      <w:fldChar w:fldCharType="end"/>
    </w:r>
  </w:p>
  <w:p w14:paraId="670E789D">
    <w:pPr>
      <w:pStyle w:val="7"/>
      <w:ind w:right="360" w:firstLine="360"/>
      <w:rPr>
        <w:rFonts w:ascii="Times New Roman" w:hAnsi="Times New Roman" w:eastAsia="宋体" w:cs="Times New Roman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17D7B0">
    <w:pPr>
      <w:pStyle w:val="7"/>
      <w:ind w:firstLine="360" w:firstLineChars="200"/>
      <w:rPr>
        <w:rFonts w:ascii="Times New Roman" w:hAnsi="Times New Roman" w:eastAsia="宋体" w:cs="Times New Roman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8B2C67"/>
    <w:multiLevelType w:val="multilevel"/>
    <w:tmpl w:val="C88B2C67"/>
    <w:lvl w:ilvl="0" w:tentative="0">
      <w:start w:val="2"/>
      <w:numFmt w:val="decimal"/>
      <w:suff w:val="nothing"/>
      <w:lvlText w:val="%1、"/>
      <w:lvlJc w:val="left"/>
    </w:lvl>
    <w:lvl w:ilvl="1" w:tentative="0">
      <w:start w:val="1"/>
      <w:numFmt w:val="decimal"/>
      <w:lvlText w:val="(%2)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 w:tentative="0">
      <w:start w:val="1"/>
      <w:numFmt w:val="decimalEnclosedCircleChinese"/>
      <w:lvlText w:val="%3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 w:tentative="0">
      <w:start w:val="1"/>
      <w:numFmt w:val="decimal"/>
      <w:pStyle w:val="2"/>
      <w:lvlText w:val="%4)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 w:tentative="0">
      <w:start w:val="1"/>
      <w:numFmt w:val="lowerLetter"/>
      <w:lvlText w:val="%6)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 w:tentative="0">
      <w:start w:val="1"/>
      <w:numFmt w:val="lowerRoman"/>
      <w:lvlText w:val="%7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 w:tentative="0">
      <w:start w:val="1"/>
      <w:numFmt w:val="lowerRoman"/>
      <w:lvlText w:val="%8)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 w:tentative="0">
      <w:start w:val="1"/>
      <w:numFmt w:val="lowerLetter"/>
      <w:lvlText w:val="%9.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2ZWIyODc0NzY4ZGRmMzE1YzExMDkyZGUwMzJlMmMifQ=="/>
  </w:docVars>
  <w:rsids>
    <w:rsidRoot w:val="00000000"/>
    <w:rsid w:val="00F13520"/>
    <w:rsid w:val="09173EBA"/>
    <w:rsid w:val="0970015C"/>
    <w:rsid w:val="0CEA3D8D"/>
    <w:rsid w:val="0E677C47"/>
    <w:rsid w:val="12455E34"/>
    <w:rsid w:val="18BF3E32"/>
    <w:rsid w:val="1B714935"/>
    <w:rsid w:val="1C7A65A3"/>
    <w:rsid w:val="29ED0DA5"/>
    <w:rsid w:val="2AC744E4"/>
    <w:rsid w:val="2AE028C0"/>
    <w:rsid w:val="2AF74705"/>
    <w:rsid w:val="36CA3E54"/>
    <w:rsid w:val="39CA4A96"/>
    <w:rsid w:val="39ED3FD5"/>
    <w:rsid w:val="3A8F1D83"/>
    <w:rsid w:val="3D6B2E69"/>
    <w:rsid w:val="403D39A3"/>
    <w:rsid w:val="44115FB2"/>
    <w:rsid w:val="4FE500EE"/>
    <w:rsid w:val="52C519DF"/>
    <w:rsid w:val="54C7458D"/>
    <w:rsid w:val="5B811A3F"/>
    <w:rsid w:val="62502511"/>
    <w:rsid w:val="64F41D6E"/>
    <w:rsid w:val="66042FF8"/>
    <w:rsid w:val="6EC76A88"/>
    <w:rsid w:val="6F8F0F79"/>
    <w:rsid w:val="6FFE706C"/>
    <w:rsid w:val="71A053FA"/>
    <w:rsid w:val="7BB82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next w:val="1"/>
    <w:qFormat/>
    <w:uiPriority w:val="0"/>
    <w:pPr>
      <w:keepNext/>
      <w:keepLines/>
      <w:widowControl w:val="0"/>
      <w:numPr>
        <w:ilvl w:val="3"/>
        <w:numId w:val="1"/>
      </w:numPr>
      <w:tabs>
        <w:tab w:val="left" w:pos="420"/>
        <w:tab w:val="clear" w:pos="1680"/>
      </w:tabs>
      <w:jc w:val="both"/>
      <w:outlineLvl w:val="3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qFormat/>
    <w:uiPriority w:val="0"/>
    <w:pPr>
      <w:widowControl w:val="0"/>
      <w:jc w:val="left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Body Text Indent"/>
    <w:next w:val="5"/>
    <w:qFormat/>
    <w:uiPriority w:val="0"/>
    <w:pPr>
      <w:widowControl w:val="0"/>
      <w:autoSpaceDE w:val="0"/>
      <w:autoSpaceDN w:val="0"/>
      <w:adjustRightInd w:val="0"/>
      <w:spacing w:line="360" w:lineRule="auto"/>
      <w:ind w:firstLine="480" w:firstLineChars="200"/>
      <w:jc w:val="both"/>
    </w:pPr>
    <w:rPr>
      <w:rFonts w:ascii="宋体" w:hAnsi="宋体" w:eastAsia="宋体" w:cs="Times New Roman"/>
      <w:kern w:val="0"/>
      <w:sz w:val="24"/>
      <w:szCs w:val="21"/>
      <w:lang w:val="en-US" w:eastAsia="zh-CN" w:bidi="ar-SA"/>
    </w:rPr>
  </w:style>
  <w:style w:type="paragraph" w:styleId="5">
    <w:name w:val="Body Text Indent 2"/>
    <w:next w:val="6"/>
    <w:qFormat/>
    <w:uiPriority w:val="0"/>
    <w:pPr>
      <w:widowControl w:val="0"/>
      <w:spacing w:line="500" w:lineRule="exact"/>
      <w:ind w:firstLine="573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paragraph" w:styleId="6">
    <w:name w:val="Body Text First Indent 2"/>
    <w:next w:val="1"/>
    <w:qFormat/>
    <w:uiPriority w:val="0"/>
    <w:pPr>
      <w:widowControl w:val="0"/>
      <w:autoSpaceDE w:val="0"/>
      <w:autoSpaceDN w:val="0"/>
      <w:adjustRightInd w:val="0"/>
      <w:spacing w:after="120" w:line="240" w:lineRule="auto"/>
      <w:ind w:left="420" w:leftChars="200" w:firstLine="420" w:firstLineChars="200"/>
      <w:jc w:val="both"/>
    </w:pPr>
    <w:rPr>
      <w:rFonts w:ascii="Calibri" w:hAnsi="Calibri" w:eastAsia="宋体" w:cs="Times New Roman"/>
      <w:kern w:val="0"/>
      <w:sz w:val="21"/>
      <w:szCs w:val="22"/>
      <w:lang w:val="en-US" w:eastAsia="zh-CN" w:bidi="ar-SA"/>
    </w:rPr>
  </w:style>
  <w:style w:type="paragraph" w:styleId="7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8">
    <w:name w:val="Body Text 2"/>
    <w:basedOn w:val="1"/>
    <w:qFormat/>
    <w:uiPriority w:val="0"/>
    <w:pPr>
      <w:widowControl w:val="0"/>
      <w:spacing w:line="420" w:lineRule="exact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paragraph" w:styleId="9">
    <w:name w:val="Normal (Web)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Times New Roman"/>
      <w:kern w:val="0"/>
      <w:sz w:val="24"/>
      <w:szCs w:val="20"/>
      <w:lang w:val="en-US" w:eastAsia="zh-CN" w:bidi="ar-SA"/>
    </w:rPr>
  </w:style>
  <w:style w:type="character" w:styleId="12">
    <w:name w:val="page number"/>
    <w:qFormat/>
    <w:uiPriority w:val="0"/>
  </w:style>
  <w:style w:type="paragraph" w:customStyle="1" w:styleId="13">
    <w:name w:val="Default"/>
    <w:basedOn w:val="14"/>
    <w:next w:val="15"/>
    <w:qFormat/>
    <w:uiPriority w:val="0"/>
    <w:pPr>
      <w:widowControl w:val="0"/>
      <w:autoSpaceDE w:val="0"/>
      <w:autoSpaceDN w:val="0"/>
      <w:adjustRightInd w:val="0"/>
      <w:jc w:val="center"/>
    </w:pPr>
    <w:rPr>
      <w:rFonts w:ascii="Calibri" w:hAnsi="Calibri" w:eastAsia="宋体" w:cs="Times New Roman"/>
      <w:color w:val="000000"/>
      <w:kern w:val="2"/>
      <w:sz w:val="24"/>
      <w:szCs w:val="24"/>
      <w:lang w:val="en-US" w:eastAsia="zh-CN" w:bidi="ar-SA"/>
    </w:rPr>
  </w:style>
  <w:style w:type="paragraph" w:customStyle="1" w:styleId="14">
    <w:name w:val="图、表内容"/>
    <w:qFormat/>
    <w:uiPriority w:val="0"/>
    <w:pPr>
      <w:widowControl w:val="0"/>
      <w:jc w:val="center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5">
    <w:name w:val="1正文段落"/>
    <w:qFormat/>
    <w:uiPriority w:val="0"/>
    <w:pPr>
      <w:widowControl w:val="0"/>
      <w:spacing w:line="360" w:lineRule="auto"/>
      <w:ind w:firstLine="480" w:firstLineChars="200"/>
      <w:jc w:val="left"/>
    </w:pPr>
    <w:rPr>
      <w:rFonts w:ascii="Times New Roman" w:hAnsi="Times New Roman" w:eastAsia="宋体" w:cs="Times New Roman"/>
      <w:snapToGrid w:val="0"/>
      <w:kern w:val="0"/>
      <w:sz w:val="24"/>
      <w:szCs w:val="24"/>
      <w:lang w:val="en-US" w:eastAsia="zh-CN" w:bidi="ar-SA"/>
    </w:rPr>
  </w:style>
  <w:style w:type="paragraph" w:customStyle="1" w:styleId="16">
    <w:name w:val="正文1"/>
    <w:basedOn w:val="17"/>
    <w:qFormat/>
    <w:uiPriority w:val="0"/>
    <w:pPr>
      <w:adjustRightInd w:val="0"/>
      <w:snapToGrid w:val="0"/>
      <w:spacing w:line="360" w:lineRule="auto"/>
      <w:ind w:firstLine="480" w:firstLineChars="200"/>
      <w:jc w:val="both"/>
    </w:pPr>
    <w:rPr>
      <w:rFonts w:ascii="Times New Roman" w:hAnsi="Times New Roman" w:eastAsia="宋体" w:cs="Times New Roman"/>
      <w:kern w:val="2"/>
      <w:sz w:val="24"/>
      <w:szCs w:val="22"/>
      <w:lang w:val="en-US" w:eastAsia="zh-CN" w:bidi="ar-SA"/>
    </w:rPr>
  </w:style>
  <w:style w:type="paragraph" w:customStyle="1" w:styleId="17">
    <w:name w:val="11正文"/>
    <w:qFormat/>
    <w:uiPriority w:val="0"/>
    <w:pPr>
      <w:spacing w:line="360" w:lineRule="auto"/>
      <w:ind w:firstLine="200" w:firstLineChars="200"/>
      <w:jc w:val="both"/>
    </w:pPr>
    <w:rPr>
      <w:rFonts w:ascii="Times New Roman" w:hAnsi="Times New Roman" w:eastAsia="宋体" w:cs="Times New Roman"/>
      <w:kern w:val="2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1465</Words>
  <Characters>1609</Characters>
  <Lines>0</Lines>
  <Paragraphs>0</Paragraphs>
  <TotalTime>2</TotalTime>
  <ScaleCrop>false</ScaleCrop>
  <LinksUpToDate>false</LinksUpToDate>
  <CharactersWithSpaces>1745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2025-08-14T08:16:00Z</dcterms:created>
  <dc:creator>Administrator</dc:creator>
  <cp:lastModifiedBy>赵涛</cp:lastModifiedBy>
  <cp:lastPrinted>2025-09-18T00:47:00Z</cp:lastPrinted>
  <dcterms:modified xsi:type="dcterms:W3CDTF">2025-09-30T02:30:19Z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eyJoZGlkIjoiZWRjYmUxNjEwZGRkYmM5OTA5MzZjYzY0NWMzNThlYmEiLCJ1c2VySWQiOiI1NjIzOTE0NjYifQ==</vt:lpwstr>
  </property>
  <property fmtid="{D5CDD505-2E9C-101B-9397-08002B2CF9AE}" pid="4" name="ICV">
    <vt:lpwstr>3D0268E908274CFDAA513D23564A65F3_13</vt:lpwstr>
  </property>
</Properties>
</file>