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附件2：</w:t>
      </w:r>
    </w:p>
    <w:tbl>
      <w:tblPr>
        <w:tblStyle w:val="2"/>
        <w:tblW w:w="9534" w:type="dxa"/>
        <w:tblInd w:w="-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34"/>
        <w:gridCol w:w="616"/>
        <w:gridCol w:w="717"/>
        <w:gridCol w:w="88"/>
        <w:gridCol w:w="912"/>
        <w:gridCol w:w="767"/>
        <w:gridCol w:w="800"/>
        <w:gridCol w:w="900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专业特长人员参加金安区中小学课后服务申请表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专业证书类型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有无犯罪记录或处分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能否遵守师德师风相关要求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注：申请人需将其他申报材料，连同本申请表装订成本，并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如实填写后，交金安区教育局审核。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A7BD3"/>
    <w:rsid w:val="223E28AC"/>
    <w:rsid w:val="33A51EFC"/>
    <w:rsid w:val="466A7BD3"/>
    <w:rsid w:val="707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2025-02-27T06:44:00Z</dcterms:created>
  <dc:creator>李超</dc:creator>
  <cp:lastModifiedBy>毛东</cp:lastModifiedBy>
  <dcterms:modified xsi:type="dcterms:W3CDTF">2026-03-12T07:43:11Z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39055D7800E64383A76C56100A1A9341_11</vt:lpwstr>
  </property>
  <property fmtid="{D5CDD505-2E9C-101B-9397-08002B2CF9AE}" pid="4" name="KSOTemplateDocerSaveRecord">
    <vt:lpwstr>eyJoZGlkIjoiYTUzZjJkMmQyYzQ2NTM3Y2EzZDJkMTkwYTAzNWZmZTgiLCJ1c2VySWQiOiIxNDM1MDg1Nzg0In0=</vt:lpwstr>
  </property>
</Properties>
</file>